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CE5" w:rsidRPr="00F90CD9" w:rsidRDefault="00343E65" w:rsidP="00E23CE5">
      <w:pPr>
        <w:pStyle w:val="a5"/>
        <w:keepLines/>
        <w:widowControl/>
        <w:tabs>
          <w:tab w:val="right" w:pos="10440"/>
          <w:tab w:val="right" w:pos="13323"/>
        </w:tabs>
        <w:rPr>
          <w:rFonts w:asciiTheme="minorHAnsi" w:eastAsia="MS Mincho" w:hAnsiTheme="minorHAnsi" w:cs="Arial"/>
          <w:noProof w:val="0"/>
          <w:sz w:val="22"/>
          <w:szCs w:val="24"/>
        </w:rPr>
      </w:pPr>
      <w:r>
        <w:rPr>
          <w:rFonts w:asciiTheme="minorHAnsi" w:eastAsia="MS Mincho" w:hAnsiTheme="minorHAnsi" w:cs="Arial"/>
          <w:noProof w:val="0"/>
          <w:sz w:val="22"/>
          <w:szCs w:val="24"/>
        </w:rPr>
        <w:t>3GPP TSG-RAN WG4 Meeting #97</w:t>
      </w:r>
      <w:r w:rsidR="00E23CE5" w:rsidRPr="00F90CD9">
        <w:rPr>
          <w:rFonts w:asciiTheme="minorHAnsi" w:eastAsia="MS Mincho" w:hAnsiTheme="minorHAnsi" w:cs="Arial"/>
          <w:noProof w:val="0"/>
          <w:sz w:val="22"/>
          <w:szCs w:val="24"/>
        </w:rPr>
        <w:t xml:space="preserve">-e                                 </w:t>
      </w:r>
      <w:r w:rsidR="00E23CE5">
        <w:rPr>
          <w:rFonts w:asciiTheme="minorHAnsi" w:eastAsia="MS Mincho" w:hAnsiTheme="minorHAnsi" w:cs="Arial"/>
          <w:noProof w:val="0"/>
          <w:sz w:val="22"/>
          <w:szCs w:val="24"/>
        </w:rPr>
        <w:t xml:space="preserve">      </w:t>
      </w:r>
      <w:r w:rsidR="00E23CE5" w:rsidRPr="00F90CD9">
        <w:rPr>
          <w:rFonts w:asciiTheme="minorHAnsi" w:eastAsia="MS Mincho" w:hAnsiTheme="minorHAnsi" w:cs="Arial"/>
          <w:noProof w:val="0"/>
          <w:sz w:val="22"/>
          <w:szCs w:val="24"/>
        </w:rPr>
        <w:t xml:space="preserve">         </w:t>
      </w:r>
      <w:r w:rsidR="006E6295">
        <w:rPr>
          <w:rFonts w:asciiTheme="minorHAnsi" w:eastAsia="MS Mincho" w:hAnsiTheme="minorHAnsi" w:cs="Arial"/>
          <w:noProof w:val="0"/>
          <w:sz w:val="22"/>
          <w:szCs w:val="24"/>
        </w:rPr>
        <w:t>R4-201</w:t>
      </w:r>
      <w:r w:rsidR="006B36DD">
        <w:rPr>
          <w:rFonts w:asciiTheme="minorHAnsi" w:eastAsia="MS Mincho" w:hAnsiTheme="minorHAnsi" w:cs="Arial"/>
          <w:noProof w:val="0"/>
          <w:sz w:val="22"/>
          <w:szCs w:val="24"/>
        </w:rPr>
        <w:t>48</w:t>
      </w:r>
      <w:r w:rsidR="006B36DD" w:rsidRPr="006B36DD">
        <w:rPr>
          <w:rFonts w:asciiTheme="minorHAnsi" w:eastAsia="MS Mincho" w:hAnsiTheme="minorHAnsi" w:cs="Arial" w:hint="eastAsia"/>
          <w:noProof w:val="0"/>
          <w:sz w:val="22"/>
          <w:szCs w:val="24"/>
        </w:rPr>
        <w:t>69</w:t>
      </w:r>
    </w:p>
    <w:p w:rsidR="00E23CE5" w:rsidRPr="00F90CD9" w:rsidRDefault="00E23CE5" w:rsidP="00E23CE5">
      <w:pPr>
        <w:pStyle w:val="a5"/>
        <w:tabs>
          <w:tab w:val="right" w:pos="9781"/>
          <w:tab w:val="right" w:pos="13323"/>
        </w:tabs>
        <w:outlineLvl w:val="0"/>
        <w:rPr>
          <w:rFonts w:asciiTheme="minorHAnsi" w:eastAsia="MS Mincho" w:hAnsiTheme="minorHAnsi" w:cs="Arial"/>
          <w:noProof w:val="0"/>
          <w:sz w:val="22"/>
          <w:szCs w:val="24"/>
        </w:rPr>
      </w:pPr>
      <w:r w:rsidRPr="00F90CD9">
        <w:rPr>
          <w:rFonts w:asciiTheme="minorHAnsi" w:eastAsia="MS Mincho" w:hAnsiTheme="minorHAnsi" w:cs="Arial"/>
          <w:noProof w:val="0"/>
          <w:sz w:val="22"/>
          <w:szCs w:val="24"/>
        </w:rPr>
        <w:t xml:space="preserve">Electronic Meeting, </w:t>
      </w:r>
      <w:r w:rsidR="001A03F1">
        <w:rPr>
          <w:rFonts w:asciiTheme="minorHAnsi" w:hAnsiTheme="minorHAnsi"/>
          <w:sz w:val="22"/>
        </w:rPr>
        <w:t>2-13 Nov</w:t>
      </w:r>
      <w:r w:rsidRPr="00F90CD9">
        <w:rPr>
          <w:rFonts w:asciiTheme="minorHAnsi" w:hAnsiTheme="minorHAnsi"/>
          <w:sz w:val="22"/>
        </w:rPr>
        <w:t>.,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63A68">
        <w:rPr>
          <w:rFonts w:cs="Arial"/>
          <w:b/>
          <w:bCs/>
        </w:rPr>
        <w:t>7</w:t>
      </w:r>
      <w:r w:rsidR="00132EA3">
        <w:rPr>
          <w:rFonts w:cs="Arial"/>
          <w:b/>
          <w:bCs/>
        </w:rPr>
        <w:t>.</w:t>
      </w:r>
      <w:r w:rsidR="00E55F18">
        <w:rPr>
          <w:rFonts w:cs="Arial"/>
          <w:b/>
          <w:bCs/>
        </w:rPr>
        <w:t>1.6</w:t>
      </w:r>
      <w:r w:rsidR="00163A68">
        <w:rPr>
          <w:rFonts w:cs="Arial"/>
          <w:b/>
          <w:bCs/>
        </w:rPr>
        <w:t>.10</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proofErr w:type="spellStart"/>
      <w:r w:rsidR="002E58D2" w:rsidRPr="00561972">
        <w:rPr>
          <w:rFonts w:cs="Arial"/>
          <w:b/>
          <w:bCs/>
        </w:rPr>
        <w:t>MediaTek</w:t>
      </w:r>
      <w:proofErr w:type="spellEnd"/>
      <w:r w:rsidR="002E58D2" w:rsidRPr="00561972">
        <w:rPr>
          <w:rFonts w:cs="Arial"/>
          <w:b/>
          <w:bCs/>
        </w:rPr>
        <w:t xml:space="preserve">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277B1D">
        <w:rPr>
          <w:b/>
        </w:rPr>
        <w:t>measurement</w:t>
      </w:r>
      <w:r w:rsidR="001B2F9D">
        <w:rPr>
          <w:b/>
        </w:rPr>
        <w:t xml:space="preserve"> </w:t>
      </w:r>
      <w:r w:rsidR="00E23CE5">
        <w:rPr>
          <w:b/>
        </w:rPr>
        <w:t xml:space="preserve">requirements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EA7B24" w:rsidRDefault="006734ED" w:rsidP="001E3BD8">
      <w:pPr>
        <w:jc w:val="both"/>
        <w:rPr>
          <w:lang w:val="en-GB"/>
        </w:rPr>
      </w:pPr>
      <w:r w:rsidRPr="008A2C2B">
        <w:t xml:space="preserve">In this paper, </w:t>
      </w:r>
      <w:r w:rsidR="009B38F0">
        <w:t>we provide our</w:t>
      </w:r>
      <w:r w:rsidR="00EA7B24">
        <w:t xml:space="preserve"> view on </w:t>
      </w:r>
      <w:r w:rsidR="004E2E7C">
        <w:t xml:space="preserve">the remaining issues of </w:t>
      </w:r>
      <w:r w:rsidR="000D68C4">
        <w:t xml:space="preserve">measurement </w:t>
      </w:r>
      <w:r w:rsidR="00EA7B24">
        <w:t xml:space="preserve">requirements </w:t>
      </w:r>
      <w:r w:rsidR="008A06BC">
        <w:t>for</w:t>
      </w:r>
      <w:r w:rsidR="00617CB4" w:rsidRPr="008A2C2B">
        <w:t xml:space="preserve"> NR-U</w:t>
      </w:r>
      <w:r w:rsidR="008A06BC">
        <w:rPr>
          <w:lang w:val="en-GB"/>
        </w:rPr>
        <w:t xml:space="preserve">, including </w:t>
      </w:r>
    </w:p>
    <w:p w:rsidR="003C4042" w:rsidRPr="004E2E7C" w:rsidRDefault="004E2E7C" w:rsidP="003C4042">
      <w:pPr>
        <w:pStyle w:val="af5"/>
        <w:numPr>
          <w:ilvl w:val="0"/>
          <w:numId w:val="19"/>
        </w:numPr>
        <w:jc w:val="both"/>
        <w:rPr>
          <w:lang w:val="en-GB"/>
        </w:rPr>
      </w:pPr>
      <w:r>
        <w:rPr>
          <w:rFonts w:ascii="Calibri" w:hAnsi="Calibri"/>
        </w:rPr>
        <w:t>M</w:t>
      </w:r>
      <w:r w:rsidRPr="00703F94">
        <w:rPr>
          <w:rFonts w:ascii="Calibri" w:hAnsi="Calibri"/>
        </w:rPr>
        <w:t>easurement</w:t>
      </w:r>
      <w:r>
        <w:rPr>
          <w:rFonts w:ascii="Calibri" w:hAnsi="Calibri"/>
        </w:rPr>
        <w:t>s for the UEs only supporting NR-U CA (Scenario A)</w:t>
      </w:r>
    </w:p>
    <w:p w:rsidR="004E2E7C" w:rsidRPr="004E2E7C" w:rsidRDefault="004E2E7C" w:rsidP="003C4042">
      <w:pPr>
        <w:pStyle w:val="af5"/>
        <w:numPr>
          <w:ilvl w:val="0"/>
          <w:numId w:val="19"/>
        </w:numPr>
        <w:jc w:val="both"/>
        <w:rPr>
          <w:lang w:val="en-GB"/>
        </w:rPr>
      </w:pPr>
      <w:r>
        <w:rPr>
          <w:rFonts w:eastAsia="新細明體" w:hint="eastAsia"/>
          <w:lang w:val="en-GB" w:eastAsia="zh-TW"/>
        </w:rPr>
        <w:t xml:space="preserve">UE </w:t>
      </w:r>
      <w:r>
        <w:rPr>
          <w:rFonts w:eastAsia="新細明體"/>
          <w:lang w:val="en-GB" w:eastAsia="zh-TW"/>
        </w:rPr>
        <w:t>capability</w:t>
      </w:r>
      <w:r>
        <w:rPr>
          <w:rFonts w:eastAsia="新細明體" w:hint="eastAsia"/>
          <w:lang w:val="en-GB" w:eastAsia="zh-TW"/>
        </w:rPr>
        <w:t xml:space="preserve"> </w:t>
      </w:r>
      <w:r>
        <w:rPr>
          <w:rFonts w:eastAsia="新細明體"/>
          <w:lang w:val="en-GB" w:eastAsia="zh-TW"/>
        </w:rPr>
        <w:t>for SFTD with CCA</w:t>
      </w:r>
    </w:p>
    <w:p w:rsidR="00063268" w:rsidRPr="004E2E7C" w:rsidRDefault="004E2E7C" w:rsidP="00063268">
      <w:pPr>
        <w:pStyle w:val="af5"/>
        <w:numPr>
          <w:ilvl w:val="0"/>
          <w:numId w:val="19"/>
        </w:numPr>
        <w:jc w:val="both"/>
        <w:rPr>
          <w:lang w:val="en-GB"/>
        </w:rPr>
      </w:pPr>
      <w:r>
        <w:rPr>
          <w:rFonts w:eastAsia="新細明體"/>
          <w:lang w:val="en-GB" w:eastAsia="zh-TW"/>
        </w:rPr>
        <w:t xml:space="preserve">CSSF and scheduling restriction for RSSI measurements </w:t>
      </w:r>
    </w:p>
    <w:p w:rsidR="00063268" w:rsidRDefault="00063268" w:rsidP="00063268">
      <w:pPr>
        <w:pStyle w:val="1"/>
        <w:numPr>
          <w:ilvl w:val="0"/>
          <w:numId w:val="1"/>
        </w:numPr>
        <w:rPr>
          <w:rFonts w:ascii="Calibri" w:hAnsi="Calibri"/>
        </w:rPr>
      </w:pPr>
      <w:r>
        <w:rPr>
          <w:rFonts w:ascii="Calibri" w:hAnsi="Calibri"/>
        </w:rPr>
        <w:t>M</w:t>
      </w:r>
      <w:r w:rsidRPr="00703F94">
        <w:rPr>
          <w:rFonts w:ascii="Calibri" w:hAnsi="Calibri"/>
        </w:rPr>
        <w:t>easurement</w:t>
      </w:r>
      <w:r>
        <w:rPr>
          <w:rFonts w:ascii="Calibri" w:hAnsi="Calibri"/>
        </w:rPr>
        <w:t xml:space="preserve">s </w:t>
      </w:r>
      <w:r w:rsidR="00DB1A95">
        <w:rPr>
          <w:rFonts w:ascii="Calibri" w:hAnsi="Calibri"/>
        </w:rPr>
        <w:t xml:space="preserve">for </w:t>
      </w:r>
      <w:r w:rsidR="004E2E7C">
        <w:rPr>
          <w:rFonts w:ascii="Calibri" w:hAnsi="Calibri"/>
        </w:rPr>
        <w:t xml:space="preserve">the </w:t>
      </w:r>
      <w:r w:rsidR="00DB1A95">
        <w:rPr>
          <w:rFonts w:ascii="Calibri" w:hAnsi="Calibri"/>
        </w:rPr>
        <w:t>UE</w:t>
      </w:r>
      <w:r w:rsidR="004E2E7C">
        <w:rPr>
          <w:rFonts w:ascii="Calibri" w:hAnsi="Calibri"/>
        </w:rPr>
        <w:t>s</w:t>
      </w:r>
      <w:r w:rsidR="00DB1A95">
        <w:rPr>
          <w:rFonts w:ascii="Calibri" w:hAnsi="Calibri"/>
        </w:rPr>
        <w:t xml:space="preserve"> only supporting NR-U </w:t>
      </w:r>
      <w:proofErr w:type="spellStart"/>
      <w:r w:rsidR="008F57A5" w:rsidRPr="008F57A5">
        <w:rPr>
          <w:rFonts w:ascii="Calibri" w:hAnsi="Calibri" w:hint="eastAsia"/>
        </w:rPr>
        <w:t>SCell</w:t>
      </w:r>
      <w:proofErr w:type="spellEnd"/>
      <w:r w:rsidR="00DB1A95">
        <w:rPr>
          <w:rFonts w:ascii="Calibri" w:hAnsi="Calibri"/>
        </w:rPr>
        <w:t xml:space="preserve"> (Scenario A)</w:t>
      </w:r>
      <w:r>
        <w:rPr>
          <w:rFonts w:ascii="Calibri" w:hAnsi="Calibri"/>
        </w:rPr>
        <w:t xml:space="preserve">  </w:t>
      </w:r>
    </w:p>
    <w:p w:rsidR="0044598D" w:rsidRPr="00E13A23" w:rsidRDefault="00E027BB" w:rsidP="00063268">
      <w:pPr>
        <w:jc w:val="both"/>
        <w:rPr>
          <w:rFonts w:eastAsia="新細明體"/>
          <w:lang w:val="en-GB"/>
        </w:rPr>
      </w:pPr>
      <w:r>
        <w:rPr>
          <w:rFonts w:eastAsia="新細明體"/>
          <w:lang w:val="en-GB"/>
        </w:rPr>
        <w:t>NR-U</w:t>
      </w:r>
      <w:r w:rsidR="00C76DAF">
        <w:rPr>
          <w:rFonts w:eastAsia="新細明體" w:hint="eastAsia"/>
          <w:lang w:val="en-GB"/>
        </w:rPr>
        <w:t xml:space="preserve"> s</w:t>
      </w:r>
      <w:r w:rsidR="00C76DAF" w:rsidRPr="00E13A23">
        <w:rPr>
          <w:rFonts w:eastAsia="新細明體" w:hint="eastAsia"/>
          <w:lang w:val="en-GB"/>
        </w:rPr>
        <w:t xml:space="preserve">cenarios have been discussed for NR-U as </w:t>
      </w:r>
      <w:r w:rsidR="00C76DAF" w:rsidRPr="00E13A23">
        <w:rPr>
          <w:rFonts w:eastAsia="新細明體"/>
          <w:lang w:val="en-GB"/>
        </w:rPr>
        <w:t>follows</w:t>
      </w:r>
      <w:r w:rsidR="00C76DAF" w:rsidRPr="00E13A23">
        <w:rPr>
          <w:rFonts w:eastAsia="新細明體" w:hint="eastAsia"/>
          <w:lang w:val="en-GB"/>
        </w:rPr>
        <w:t>:</w:t>
      </w:r>
    </w:p>
    <w:p w:rsidR="00E13A23" w:rsidRPr="00E13A23" w:rsidRDefault="00E13A23" w:rsidP="00E13A23">
      <w:pPr>
        <w:pStyle w:val="af5"/>
        <w:widowControl/>
        <w:numPr>
          <w:ilvl w:val="0"/>
          <w:numId w:val="19"/>
        </w:numPr>
        <w:overflowPunct w:val="0"/>
        <w:autoSpaceDE w:val="0"/>
        <w:autoSpaceDN w:val="0"/>
        <w:adjustRightInd w:val="0"/>
        <w:textAlignment w:val="baseline"/>
        <w:rPr>
          <w:bCs/>
        </w:rPr>
      </w:pPr>
      <w:r w:rsidRPr="00E13A23">
        <w:rPr>
          <w:bCs/>
        </w:rPr>
        <w:t>Scenario A: Carrier aggregation between licensed band NR (</w:t>
      </w:r>
      <w:proofErr w:type="spellStart"/>
      <w:r w:rsidRPr="00E13A23">
        <w:rPr>
          <w:bCs/>
        </w:rPr>
        <w:t>PCell</w:t>
      </w:r>
      <w:proofErr w:type="spellEnd"/>
      <w:r w:rsidRPr="00E13A23">
        <w:rPr>
          <w:bCs/>
        </w:rPr>
        <w:t>) and NR-U (</w:t>
      </w:r>
      <w:proofErr w:type="spellStart"/>
      <w:r w:rsidRPr="00E13A23">
        <w:rPr>
          <w:bCs/>
        </w:rPr>
        <w:t>SCell</w:t>
      </w:r>
      <w:proofErr w:type="spellEnd"/>
      <w:r w:rsidRPr="00E13A23">
        <w:rPr>
          <w:bCs/>
        </w:rPr>
        <w:t xml:space="preserve">). </w:t>
      </w:r>
    </w:p>
    <w:p w:rsidR="00E13A23" w:rsidRPr="00E13A23" w:rsidRDefault="00E13A23" w:rsidP="00E13A23">
      <w:pPr>
        <w:pStyle w:val="af5"/>
        <w:widowControl/>
        <w:numPr>
          <w:ilvl w:val="0"/>
          <w:numId w:val="19"/>
        </w:numPr>
        <w:overflowPunct w:val="0"/>
        <w:autoSpaceDE w:val="0"/>
        <w:autoSpaceDN w:val="0"/>
        <w:adjustRightInd w:val="0"/>
        <w:textAlignment w:val="baseline"/>
        <w:rPr>
          <w:bCs/>
        </w:rPr>
      </w:pPr>
      <w:r w:rsidRPr="00E13A23">
        <w:rPr>
          <w:bCs/>
        </w:rPr>
        <w:t>Scenario B: Dual connectivity between licensed band LTE (</w:t>
      </w:r>
      <w:proofErr w:type="spellStart"/>
      <w:r w:rsidRPr="00E13A23">
        <w:rPr>
          <w:bCs/>
        </w:rPr>
        <w:t>PCell</w:t>
      </w:r>
      <w:proofErr w:type="spellEnd"/>
      <w:r w:rsidRPr="00E13A23">
        <w:rPr>
          <w:bCs/>
        </w:rPr>
        <w:t>) and NR-U (</w:t>
      </w:r>
      <w:proofErr w:type="spellStart"/>
      <w:r w:rsidRPr="00E13A23">
        <w:rPr>
          <w:bCs/>
        </w:rPr>
        <w:t>PSCell</w:t>
      </w:r>
      <w:proofErr w:type="spellEnd"/>
      <w:r w:rsidRPr="00E13A23">
        <w:rPr>
          <w:bCs/>
        </w:rPr>
        <w:t>)</w:t>
      </w:r>
    </w:p>
    <w:p w:rsidR="00E13A23" w:rsidRPr="00E13A23" w:rsidRDefault="00E13A23" w:rsidP="00E13A23">
      <w:pPr>
        <w:pStyle w:val="af5"/>
        <w:widowControl/>
        <w:numPr>
          <w:ilvl w:val="0"/>
          <w:numId w:val="19"/>
        </w:numPr>
        <w:overflowPunct w:val="0"/>
        <w:autoSpaceDE w:val="0"/>
        <w:autoSpaceDN w:val="0"/>
        <w:adjustRightInd w:val="0"/>
        <w:textAlignment w:val="baseline"/>
        <w:rPr>
          <w:bCs/>
        </w:rPr>
      </w:pPr>
      <w:r w:rsidRPr="00E13A23">
        <w:rPr>
          <w:bCs/>
        </w:rPr>
        <w:t>Scenario C: Stand-alone NR-U</w:t>
      </w:r>
    </w:p>
    <w:p w:rsidR="00641F76" w:rsidRDefault="00641F76" w:rsidP="00063268">
      <w:pPr>
        <w:jc w:val="both"/>
        <w:rPr>
          <w:rFonts w:eastAsia="新細明體"/>
          <w:lang w:val="en-GB"/>
        </w:rPr>
      </w:pPr>
    </w:p>
    <w:p w:rsidR="0044598D" w:rsidRPr="00845FE0" w:rsidRDefault="00641F76" w:rsidP="00063268">
      <w:pPr>
        <w:jc w:val="both"/>
        <w:rPr>
          <w:rFonts w:eastAsia="新細明體"/>
          <w:lang w:val="en-GB"/>
        </w:rPr>
      </w:pPr>
      <w:r>
        <w:rPr>
          <w:rFonts w:eastAsia="新細明體" w:hint="eastAsia"/>
          <w:lang w:val="en-GB"/>
        </w:rPr>
        <w:t xml:space="preserve">However, it can be observed that, </w:t>
      </w:r>
      <w:r w:rsidR="00E027BB">
        <w:rPr>
          <w:rFonts w:eastAsia="新細明體"/>
          <w:lang w:val="en-GB"/>
        </w:rPr>
        <w:t>f</w:t>
      </w:r>
      <w:r w:rsidR="00E027BB" w:rsidRPr="00E027BB">
        <w:rPr>
          <w:rFonts w:eastAsia="新細明體"/>
          <w:lang w:val="en-GB"/>
        </w:rPr>
        <w:t xml:space="preserve">or the UEs </w:t>
      </w:r>
      <w:r w:rsidR="00716F4F">
        <w:rPr>
          <w:rFonts w:eastAsia="新細明體"/>
          <w:lang w:val="en-GB"/>
        </w:rPr>
        <w:t xml:space="preserve">which </w:t>
      </w:r>
      <w:r w:rsidR="00E027BB">
        <w:rPr>
          <w:rFonts w:eastAsia="新細明體"/>
          <w:lang w:val="en-GB"/>
        </w:rPr>
        <w:t xml:space="preserve">only </w:t>
      </w:r>
      <w:r w:rsidR="00E027BB" w:rsidRPr="00E027BB">
        <w:rPr>
          <w:rFonts w:eastAsia="新細明體"/>
          <w:lang w:val="en-GB"/>
        </w:rPr>
        <w:t xml:space="preserve">supporting NR-U </w:t>
      </w:r>
      <w:proofErr w:type="spellStart"/>
      <w:r w:rsidR="00E027BB" w:rsidRPr="00E027BB">
        <w:rPr>
          <w:rFonts w:eastAsia="新細明體"/>
          <w:lang w:val="en-GB"/>
        </w:rPr>
        <w:t>SCell</w:t>
      </w:r>
      <w:proofErr w:type="spellEnd"/>
      <w:r w:rsidR="00E027BB" w:rsidRPr="00E027BB">
        <w:rPr>
          <w:rFonts w:eastAsia="新細明體"/>
          <w:lang w:val="en-GB"/>
        </w:rPr>
        <w:t xml:space="preserve"> </w:t>
      </w:r>
      <w:r w:rsidR="00E027BB">
        <w:rPr>
          <w:rFonts w:eastAsia="新細明體"/>
          <w:lang w:val="en-GB"/>
        </w:rPr>
        <w:t xml:space="preserve">but not NR-U </w:t>
      </w:r>
      <w:proofErr w:type="spellStart"/>
      <w:r w:rsidR="00E027BB">
        <w:rPr>
          <w:rFonts w:eastAsia="新細明體"/>
          <w:lang w:val="en-GB"/>
        </w:rPr>
        <w:t>PCell</w:t>
      </w:r>
      <w:proofErr w:type="spellEnd"/>
      <w:r w:rsidR="00E027BB">
        <w:rPr>
          <w:rFonts w:eastAsia="新細明體"/>
          <w:lang w:val="en-GB"/>
        </w:rPr>
        <w:t>/</w:t>
      </w:r>
      <w:proofErr w:type="spellStart"/>
      <w:r w:rsidR="00E027BB">
        <w:rPr>
          <w:rFonts w:eastAsia="新細明體"/>
          <w:lang w:val="en-GB"/>
        </w:rPr>
        <w:t>PSCell</w:t>
      </w:r>
      <w:proofErr w:type="spellEnd"/>
      <w:r w:rsidR="00E027BB">
        <w:rPr>
          <w:rFonts w:eastAsia="新細明體"/>
          <w:lang w:val="en-GB"/>
        </w:rPr>
        <w:t xml:space="preserve">, the measurements </w:t>
      </w:r>
      <w:r w:rsidR="00716F4F">
        <w:rPr>
          <w:rFonts w:eastAsia="新細明體"/>
          <w:lang w:val="en-GB"/>
        </w:rPr>
        <w:t xml:space="preserve">target NR-U cells need to be synchronized with </w:t>
      </w:r>
      <w:proofErr w:type="spellStart"/>
      <w:r w:rsidR="00716F4F">
        <w:rPr>
          <w:rFonts w:eastAsia="新細明體"/>
          <w:lang w:val="en-GB"/>
        </w:rPr>
        <w:t>PCell</w:t>
      </w:r>
      <w:proofErr w:type="spellEnd"/>
      <w:r w:rsidR="00716F4F">
        <w:rPr>
          <w:rFonts w:eastAsia="新細明體"/>
          <w:lang w:val="en-GB"/>
        </w:rPr>
        <w:t>/</w:t>
      </w:r>
      <w:proofErr w:type="spellStart"/>
      <w:r w:rsidR="00716F4F">
        <w:rPr>
          <w:rFonts w:eastAsia="新細明體"/>
          <w:lang w:val="en-GB"/>
        </w:rPr>
        <w:t>PSCell</w:t>
      </w:r>
      <w:proofErr w:type="spellEnd"/>
      <w:r w:rsidR="00716F4F">
        <w:rPr>
          <w:rFonts w:eastAsia="新細明體"/>
          <w:lang w:val="en-GB"/>
        </w:rPr>
        <w:t xml:space="preserve">, subject to MRTD of CA scenarios, because the target NR-U cells will never be configured as the </w:t>
      </w:r>
      <w:proofErr w:type="spellStart"/>
      <w:r w:rsidR="00716F4F">
        <w:rPr>
          <w:rFonts w:eastAsia="新細明體"/>
          <w:lang w:val="en-GB"/>
        </w:rPr>
        <w:t>PCell</w:t>
      </w:r>
      <w:proofErr w:type="spellEnd"/>
      <w:r w:rsidR="00716F4F">
        <w:rPr>
          <w:rFonts w:eastAsia="新細明體"/>
          <w:lang w:val="en-GB"/>
        </w:rPr>
        <w:t xml:space="preserve"> (e.g. handover target) or the </w:t>
      </w:r>
      <w:proofErr w:type="spellStart"/>
      <w:r w:rsidR="00716F4F">
        <w:rPr>
          <w:rFonts w:eastAsia="新細明體"/>
          <w:lang w:val="en-GB"/>
        </w:rPr>
        <w:t>PSCell</w:t>
      </w:r>
      <w:proofErr w:type="spellEnd"/>
      <w:r w:rsidR="00716F4F">
        <w:rPr>
          <w:rFonts w:eastAsia="新細明體"/>
          <w:lang w:val="en-GB"/>
        </w:rPr>
        <w:t xml:space="preserve">. </w:t>
      </w:r>
    </w:p>
    <w:p w:rsidR="00DB1A95" w:rsidRPr="0044598D" w:rsidRDefault="0044598D" w:rsidP="0044598D">
      <w:pPr>
        <w:pStyle w:val="af1"/>
        <w:rPr>
          <w:rFonts w:ascii="Calibri" w:eastAsia="SimSun" w:hAnsi="Calibri" w:cs="Arial"/>
          <w:b w:val="0"/>
          <w:bCs/>
          <w:i/>
          <w:sz w:val="24"/>
          <w:szCs w:val="22"/>
        </w:rPr>
      </w:pPr>
      <w:bookmarkStart w:id="0" w:name="_Ref54277311"/>
      <w:r w:rsidRPr="0044598D">
        <w:rPr>
          <w:rFonts w:ascii="Calibri" w:eastAsia="SimSun" w:hAnsi="Calibri" w:cs="Arial"/>
          <w:bCs/>
          <w:i/>
          <w:sz w:val="24"/>
          <w:szCs w:val="22"/>
        </w:rPr>
        <w:t xml:space="preserve">Observation </w:t>
      </w:r>
      <w:r w:rsidRPr="0044598D">
        <w:rPr>
          <w:rFonts w:ascii="Calibri" w:eastAsia="SimSun" w:hAnsi="Calibri" w:cs="Arial"/>
          <w:bCs/>
          <w:i/>
          <w:sz w:val="24"/>
          <w:szCs w:val="22"/>
        </w:rPr>
        <w:fldChar w:fldCharType="begin"/>
      </w:r>
      <w:r w:rsidRPr="0044598D">
        <w:rPr>
          <w:rFonts w:ascii="Calibri" w:eastAsia="SimSun" w:hAnsi="Calibri" w:cs="Arial"/>
          <w:bCs/>
          <w:i/>
          <w:sz w:val="24"/>
          <w:szCs w:val="22"/>
        </w:rPr>
        <w:instrText xml:space="preserve"> SEQ Observation \* ARABIC </w:instrText>
      </w:r>
      <w:r w:rsidRPr="0044598D">
        <w:rPr>
          <w:rFonts w:ascii="Calibri" w:eastAsia="SimSun" w:hAnsi="Calibri" w:cs="Arial"/>
          <w:bCs/>
          <w:i/>
          <w:sz w:val="24"/>
          <w:szCs w:val="22"/>
        </w:rPr>
        <w:fldChar w:fldCharType="separate"/>
      </w:r>
      <w:r w:rsidR="002C0EB8">
        <w:rPr>
          <w:rFonts w:ascii="Calibri" w:eastAsia="SimSun" w:hAnsi="Calibri" w:cs="Arial"/>
          <w:bCs/>
          <w:i/>
          <w:noProof/>
          <w:sz w:val="24"/>
          <w:szCs w:val="22"/>
        </w:rPr>
        <w:t>1</w:t>
      </w:r>
      <w:r w:rsidRPr="0044598D">
        <w:rPr>
          <w:rFonts w:ascii="Calibri" w:eastAsia="SimSun" w:hAnsi="Calibri" w:cs="Arial"/>
          <w:bCs/>
          <w:i/>
          <w:sz w:val="24"/>
          <w:szCs w:val="22"/>
        </w:rPr>
        <w:fldChar w:fldCharType="end"/>
      </w:r>
      <w:r w:rsidRPr="0044598D">
        <w:rPr>
          <w:rFonts w:ascii="Calibri" w:eastAsia="SimSun" w:hAnsi="Calibri" w:cs="Arial"/>
          <w:bCs/>
          <w:i/>
          <w:sz w:val="24"/>
          <w:szCs w:val="22"/>
        </w:rPr>
        <w:t>:</w:t>
      </w:r>
      <w:r w:rsidRPr="0044598D">
        <w:rPr>
          <w:rFonts w:ascii="Calibri" w:eastAsia="SimSun" w:hAnsi="Calibri" w:cs="Arial"/>
          <w:b w:val="0"/>
          <w:bCs/>
          <w:i/>
          <w:sz w:val="24"/>
          <w:szCs w:val="22"/>
        </w:rPr>
        <w:t xml:space="preserve"> </w:t>
      </w:r>
      <w:r>
        <w:rPr>
          <w:rFonts w:ascii="Calibri" w:eastAsia="SimSun" w:hAnsi="Calibri" w:cs="Arial"/>
          <w:b w:val="0"/>
          <w:bCs/>
          <w:i/>
          <w:sz w:val="24"/>
          <w:szCs w:val="22"/>
        </w:rPr>
        <w:t>F</w:t>
      </w:r>
      <w:r w:rsidRPr="0044598D">
        <w:rPr>
          <w:rFonts w:ascii="Calibri" w:eastAsia="SimSun" w:hAnsi="Calibri" w:cs="Arial"/>
          <w:b w:val="0"/>
          <w:bCs/>
          <w:i/>
          <w:sz w:val="24"/>
          <w:szCs w:val="22"/>
        </w:rPr>
        <w:t>or the UE</w:t>
      </w:r>
      <w:r w:rsidR="00641F76">
        <w:rPr>
          <w:rFonts w:ascii="Calibri" w:eastAsia="SimSun" w:hAnsi="Calibri" w:cs="Arial"/>
          <w:b w:val="0"/>
          <w:bCs/>
          <w:i/>
          <w:sz w:val="24"/>
          <w:szCs w:val="22"/>
        </w:rPr>
        <w:t>s</w:t>
      </w:r>
      <w:r w:rsidRPr="0044598D">
        <w:rPr>
          <w:rFonts w:ascii="Calibri" w:eastAsia="SimSun" w:hAnsi="Calibri" w:cs="Arial"/>
          <w:b w:val="0"/>
          <w:bCs/>
          <w:i/>
          <w:sz w:val="24"/>
          <w:szCs w:val="22"/>
        </w:rPr>
        <w:t xml:space="preserve"> </w:t>
      </w:r>
      <w:r w:rsidR="00716F4F">
        <w:rPr>
          <w:rFonts w:ascii="Calibri" w:eastAsia="SimSun" w:hAnsi="Calibri" w:cs="Arial"/>
          <w:b w:val="0"/>
          <w:bCs/>
          <w:i/>
          <w:sz w:val="24"/>
          <w:szCs w:val="22"/>
        </w:rPr>
        <w:t xml:space="preserve">which </w:t>
      </w:r>
      <w:r w:rsidRPr="0044598D">
        <w:rPr>
          <w:rFonts w:ascii="Calibri" w:eastAsia="SimSun" w:hAnsi="Calibri" w:cs="Arial"/>
          <w:b w:val="0"/>
          <w:bCs/>
          <w:i/>
          <w:sz w:val="24"/>
          <w:szCs w:val="22"/>
        </w:rPr>
        <w:t xml:space="preserve">supporting </w:t>
      </w:r>
      <w:r>
        <w:rPr>
          <w:rFonts w:ascii="Calibri" w:eastAsia="SimSun" w:hAnsi="Calibri" w:cs="Arial"/>
          <w:b w:val="0"/>
          <w:bCs/>
          <w:i/>
          <w:sz w:val="24"/>
          <w:szCs w:val="22"/>
        </w:rPr>
        <w:t xml:space="preserve">NR-U </w:t>
      </w:r>
      <w:proofErr w:type="spellStart"/>
      <w:r>
        <w:rPr>
          <w:rFonts w:ascii="Calibri" w:eastAsia="SimSun" w:hAnsi="Calibri" w:cs="Arial"/>
          <w:b w:val="0"/>
          <w:bCs/>
          <w:i/>
          <w:sz w:val="24"/>
          <w:szCs w:val="22"/>
        </w:rPr>
        <w:t>SCell</w:t>
      </w:r>
      <w:proofErr w:type="spellEnd"/>
      <w:r>
        <w:rPr>
          <w:rFonts w:ascii="Calibri" w:eastAsia="SimSun" w:hAnsi="Calibri" w:cs="Arial"/>
          <w:b w:val="0"/>
          <w:bCs/>
          <w:i/>
          <w:sz w:val="24"/>
          <w:szCs w:val="22"/>
        </w:rPr>
        <w:t xml:space="preserve"> (Scenario A)</w:t>
      </w:r>
      <w:r w:rsidRPr="0044598D">
        <w:rPr>
          <w:rFonts w:ascii="Calibri" w:eastAsia="SimSun" w:hAnsi="Calibri" w:cs="Arial"/>
          <w:b w:val="0"/>
          <w:bCs/>
          <w:i/>
          <w:sz w:val="24"/>
          <w:szCs w:val="22"/>
        </w:rPr>
        <w:t xml:space="preserve"> but not </w:t>
      </w:r>
      <w:r>
        <w:rPr>
          <w:rFonts w:ascii="Calibri" w:eastAsia="SimSun" w:hAnsi="Calibri" w:cs="Arial"/>
          <w:b w:val="0"/>
          <w:bCs/>
          <w:i/>
          <w:sz w:val="24"/>
          <w:szCs w:val="22"/>
        </w:rPr>
        <w:t xml:space="preserve">NR-U </w:t>
      </w:r>
      <w:proofErr w:type="spellStart"/>
      <w:r>
        <w:rPr>
          <w:rFonts w:ascii="Calibri" w:eastAsia="SimSun" w:hAnsi="Calibri" w:cs="Arial"/>
          <w:b w:val="0"/>
          <w:bCs/>
          <w:i/>
          <w:sz w:val="24"/>
          <w:szCs w:val="22"/>
        </w:rPr>
        <w:t>PCell</w:t>
      </w:r>
      <w:proofErr w:type="spellEnd"/>
      <w:r>
        <w:rPr>
          <w:rFonts w:ascii="Calibri" w:eastAsia="SimSun" w:hAnsi="Calibri" w:cs="Arial"/>
          <w:b w:val="0"/>
          <w:bCs/>
          <w:i/>
          <w:sz w:val="24"/>
          <w:szCs w:val="22"/>
        </w:rPr>
        <w:t>/</w:t>
      </w:r>
      <w:proofErr w:type="spellStart"/>
      <w:r>
        <w:rPr>
          <w:rFonts w:ascii="Calibri" w:eastAsia="SimSun" w:hAnsi="Calibri" w:cs="Arial"/>
          <w:b w:val="0"/>
          <w:bCs/>
          <w:i/>
          <w:sz w:val="24"/>
          <w:szCs w:val="22"/>
        </w:rPr>
        <w:t>PSCell</w:t>
      </w:r>
      <w:proofErr w:type="spellEnd"/>
      <w:r>
        <w:rPr>
          <w:rFonts w:ascii="Calibri" w:eastAsia="SimSun" w:hAnsi="Calibri" w:cs="Arial"/>
          <w:b w:val="0"/>
          <w:bCs/>
          <w:i/>
          <w:sz w:val="24"/>
          <w:szCs w:val="22"/>
        </w:rPr>
        <w:t xml:space="preserve"> (Scenario B, C)</w:t>
      </w:r>
      <w:r w:rsidRPr="0044598D">
        <w:rPr>
          <w:rFonts w:ascii="Calibri" w:eastAsia="SimSun" w:hAnsi="Calibri" w:cs="Arial"/>
          <w:b w:val="0"/>
          <w:bCs/>
          <w:i/>
          <w:sz w:val="24"/>
          <w:szCs w:val="22"/>
        </w:rPr>
        <w:t xml:space="preserve">, </w:t>
      </w:r>
      <w:r w:rsidR="00E027BB">
        <w:rPr>
          <w:rFonts w:ascii="Calibri" w:eastAsia="SimSun" w:hAnsi="Calibri" w:cs="Arial"/>
          <w:b w:val="0"/>
          <w:bCs/>
          <w:i/>
          <w:sz w:val="24"/>
          <w:szCs w:val="22"/>
        </w:rPr>
        <w:t xml:space="preserve">it is pointless </w:t>
      </w:r>
      <w:r w:rsidR="0066249C">
        <w:rPr>
          <w:rFonts w:ascii="Calibri" w:eastAsia="SimSun" w:hAnsi="Calibri" w:cs="Arial"/>
          <w:b w:val="0"/>
          <w:bCs/>
          <w:i/>
          <w:sz w:val="24"/>
          <w:szCs w:val="22"/>
        </w:rPr>
        <w:t>when the</w:t>
      </w:r>
      <w:r w:rsidRPr="0044598D">
        <w:rPr>
          <w:rFonts w:ascii="Calibri" w:eastAsia="SimSun" w:hAnsi="Calibri" w:cs="Arial"/>
          <w:b w:val="0"/>
          <w:bCs/>
          <w:i/>
          <w:sz w:val="24"/>
          <w:szCs w:val="22"/>
        </w:rPr>
        <w:t xml:space="preserve"> measurement</w:t>
      </w:r>
      <w:r w:rsidR="00DE20FF">
        <w:rPr>
          <w:rFonts w:ascii="Calibri" w:eastAsia="SimSun" w:hAnsi="Calibri" w:cs="Arial"/>
          <w:b w:val="0"/>
          <w:bCs/>
          <w:i/>
          <w:sz w:val="24"/>
          <w:szCs w:val="22"/>
        </w:rPr>
        <w:t xml:space="preserve"> target</w:t>
      </w:r>
      <w:r w:rsidRPr="0044598D">
        <w:rPr>
          <w:rFonts w:ascii="Calibri" w:eastAsia="SimSun" w:hAnsi="Calibri" w:cs="Arial"/>
          <w:b w:val="0"/>
          <w:bCs/>
          <w:i/>
          <w:sz w:val="24"/>
          <w:szCs w:val="22"/>
        </w:rPr>
        <w:t xml:space="preserve"> </w:t>
      </w:r>
      <w:r w:rsidR="00E027BB">
        <w:rPr>
          <w:rFonts w:ascii="Calibri" w:eastAsia="SimSun" w:hAnsi="Calibri" w:cs="Arial"/>
          <w:b w:val="0"/>
          <w:bCs/>
          <w:i/>
          <w:sz w:val="24"/>
          <w:szCs w:val="22"/>
        </w:rPr>
        <w:t xml:space="preserve">NR-U </w:t>
      </w:r>
      <w:r w:rsidRPr="0044598D">
        <w:rPr>
          <w:rFonts w:ascii="Calibri" w:eastAsia="SimSun" w:hAnsi="Calibri" w:cs="Arial"/>
          <w:b w:val="0"/>
          <w:bCs/>
          <w:i/>
          <w:sz w:val="24"/>
          <w:szCs w:val="22"/>
        </w:rPr>
        <w:t>cells</w:t>
      </w:r>
      <w:r w:rsidR="00E027BB">
        <w:rPr>
          <w:rFonts w:ascii="Calibri" w:eastAsia="SimSun" w:hAnsi="Calibri" w:cs="Arial"/>
          <w:b w:val="0"/>
          <w:bCs/>
          <w:i/>
          <w:sz w:val="24"/>
          <w:szCs w:val="22"/>
        </w:rPr>
        <w:t xml:space="preserve"> </w:t>
      </w:r>
      <w:r w:rsidR="0066249C">
        <w:rPr>
          <w:rFonts w:ascii="Calibri" w:eastAsia="SimSun" w:hAnsi="Calibri" w:cs="Arial"/>
          <w:b w:val="0"/>
          <w:bCs/>
          <w:i/>
          <w:sz w:val="24"/>
          <w:szCs w:val="22"/>
        </w:rPr>
        <w:t>are</w:t>
      </w:r>
      <w:r w:rsidR="00E027BB">
        <w:rPr>
          <w:rFonts w:ascii="Calibri" w:eastAsia="SimSun" w:hAnsi="Calibri" w:cs="Arial"/>
          <w:b w:val="0"/>
          <w:bCs/>
          <w:i/>
          <w:sz w:val="24"/>
          <w:szCs w:val="22"/>
        </w:rPr>
        <w:t xml:space="preserve"> </w:t>
      </w:r>
      <w:proofErr w:type="spellStart"/>
      <w:r>
        <w:rPr>
          <w:rFonts w:ascii="Calibri" w:eastAsia="SimSun" w:hAnsi="Calibri" w:cs="Arial"/>
          <w:b w:val="0"/>
          <w:bCs/>
          <w:i/>
          <w:sz w:val="24"/>
          <w:szCs w:val="22"/>
        </w:rPr>
        <w:t>a</w:t>
      </w:r>
      <w:r w:rsidRPr="0044598D">
        <w:rPr>
          <w:rFonts w:ascii="Calibri" w:eastAsia="SimSun" w:hAnsi="Calibri" w:cs="Arial"/>
          <w:b w:val="0"/>
          <w:bCs/>
          <w:i/>
          <w:sz w:val="24"/>
          <w:szCs w:val="22"/>
        </w:rPr>
        <w:t>synch</w:t>
      </w:r>
      <w:r>
        <w:rPr>
          <w:rFonts w:ascii="Calibri" w:eastAsia="SimSun" w:hAnsi="Calibri" w:cs="Arial"/>
          <w:b w:val="0"/>
          <w:bCs/>
          <w:i/>
          <w:sz w:val="24"/>
          <w:szCs w:val="22"/>
        </w:rPr>
        <w:t>ronized</w:t>
      </w:r>
      <w:proofErr w:type="spellEnd"/>
      <w:r w:rsidR="00DC7F67">
        <w:rPr>
          <w:rFonts w:ascii="Calibri" w:eastAsia="SimSun" w:hAnsi="Calibri" w:cs="Arial"/>
          <w:b w:val="0"/>
          <w:bCs/>
          <w:i/>
          <w:sz w:val="24"/>
          <w:szCs w:val="22"/>
        </w:rPr>
        <w:t xml:space="preserve"> to</w:t>
      </w:r>
      <w:r w:rsidR="00716F4F">
        <w:rPr>
          <w:rFonts w:ascii="Calibri" w:eastAsia="SimSun" w:hAnsi="Calibri" w:cs="Arial"/>
          <w:b w:val="0"/>
          <w:bCs/>
          <w:i/>
          <w:sz w:val="24"/>
          <w:szCs w:val="22"/>
        </w:rPr>
        <w:t xml:space="preserve"> </w:t>
      </w:r>
      <w:r w:rsidR="00DE20FF">
        <w:rPr>
          <w:rFonts w:ascii="Calibri" w:eastAsia="SimSun" w:hAnsi="Calibri" w:cs="Arial"/>
          <w:b w:val="0"/>
          <w:bCs/>
          <w:i/>
          <w:sz w:val="24"/>
          <w:szCs w:val="22"/>
        </w:rPr>
        <w:t xml:space="preserve">NR </w:t>
      </w:r>
      <w:proofErr w:type="spellStart"/>
      <w:r w:rsidR="00716F4F">
        <w:rPr>
          <w:rFonts w:ascii="Calibri" w:eastAsia="SimSun" w:hAnsi="Calibri" w:cs="Arial"/>
          <w:b w:val="0"/>
          <w:bCs/>
          <w:i/>
          <w:sz w:val="24"/>
          <w:szCs w:val="22"/>
        </w:rPr>
        <w:t>PCell</w:t>
      </w:r>
      <w:proofErr w:type="spellEnd"/>
      <w:r w:rsidR="00716F4F">
        <w:rPr>
          <w:rFonts w:ascii="Calibri" w:eastAsia="SimSun" w:hAnsi="Calibri" w:cs="Arial"/>
          <w:b w:val="0"/>
          <w:bCs/>
          <w:i/>
          <w:sz w:val="24"/>
          <w:szCs w:val="22"/>
        </w:rPr>
        <w:t>/</w:t>
      </w:r>
      <w:proofErr w:type="spellStart"/>
      <w:r w:rsidR="00716F4F">
        <w:rPr>
          <w:rFonts w:ascii="Calibri" w:eastAsia="SimSun" w:hAnsi="Calibri" w:cs="Arial"/>
          <w:b w:val="0"/>
          <w:bCs/>
          <w:i/>
          <w:sz w:val="24"/>
          <w:szCs w:val="22"/>
        </w:rPr>
        <w:t>PSCell</w:t>
      </w:r>
      <w:proofErr w:type="spellEnd"/>
      <w:r w:rsidR="00716F4F">
        <w:rPr>
          <w:rFonts w:ascii="Calibri" w:eastAsia="SimSun" w:hAnsi="Calibri" w:cs="Arial"/>
          <w:b w:val="0"/>
          <w:bCs/>
          <w:i/>
          <w:sz w:val="24"/>
          <w:szCs w:val="22"/>
        </w:rPr>
        <w:t>. Where the ‘</w:t>
      </w:r>
      <w:proofErr w:type="spellStart"/>
      <w:r w:rsidR="00716F4F">
        <w:rPr>
          <w:rFonts w:ascii="Calibri" w:eastAsia="SimSun" w:hAnsi="Calibri" w:cs="Arial"/>
          <w:b w:val="0"/>
          <w:bCs/>
          <w:i/>
          <w:sz w:val="24"/>
          <w:szCs w:val="22"/>
        </w:rPr>
        <w:t>a</w:t>
      </w:r>
      <w:r w:rsidR="00716F4F" w:rsidRPr="0044598D">
        <w:rPr>
          <w:rFonts w:ascii="Calibri" w:eastAsia="SimSun" w:hAnsi="Calibri" w:cs="Arial"/>
          <w:b w:val="0"/>
          <w:bCs/>
          <w:i/>
          <w:sz w:val="24"/>
          <w:szCs w:val="22"/>
        </w:rPr>
        <w:t>synch</w:t>
      </w:r>
      <w:r w:rsidR="00716F4F">
        <w:rPr>
          <w:rFonts w:ascii="Calibri" w:eastAsia="SimSun" w:hAnsi="Calibri" w:cs="Arial"/>
          <w:b w:val="0"/>
          <w:bCs/>
          <w:i/>
          <w:sz w:val="24"/>
          <w:szCs w:val="22"/>
        </w:rPr>
        <w:t>ronized</w:t>
      </w:r>
      <w:proofErr w:type="spellEnd"/>
      <w:r w:rsidR="00716F4F">
        <w:rPr>
          <w:rFonts w:ascii="Calibri" w:eastAsia="SimSun" w:hAnsi="Calibri" w:cs="Arial"/>
          <w:b w:val="0"/>
          <w:bCs/>
          <w:i/>
          <w:sz w:val="24"/>
          <w:szCs w:val="22"/>
        </w:rPr>
        <w:t xml:space="preserve">’ is as defined as </w:t>
      </w:r>
      <w:r w:rsidR="00716F4F" w:rsidRPr="00716F4F">
        <w:rPr>
          <w:rFonts w:ascii="Calibri" w:eastAsia="SimSun" w:hAnsi="Calibri" w:cs="Arial"/>
          <w:b w:val="0"/>
          <w:bCs/>
          <w:i/>
          <w:sz w:val="24"/>
          <w:szCs w:val="22"/>
        </w:rPr>
        <w:t>MRTD of CA scenarios</w:t>
      </w:r>
      <w:r w:rsidR="00716F4F">
        <w:rPr>
          <w:rFonts w:ascii="Calibri" w:eastAsia="SimSun" w:hAnsi="Calibri" w:cs="Arial"/>
          <w:b w:val="0"/>
          <w:bCs/>
          <w:i/>
          <w:sz w:val="24"/>
          <w:szCs w:val="22"/>
        </w:rPr>
        <w:t>.</w:t>
      </w:r>
      <w:bookmarkEnd w:id="0"/>
    </w:p>
    <w:p w:rsidR="00DB1A95" w:rsidRPr="00716F4F" w:rsidRDefault="00DB1A95" w:rsidP="00063268">
      <w:pPr>
        <w:jc w:val="both"/>
        <w:rPr>
          <w:rFonts w:eastAsia="新細明體"/>
        </w:rPr>
      </w:pPr>
    </w:p>
    <w:p w:rsidR="00DC7F67" w:rsidRDefault="00DE20FF" w:rsidP="00063268">
      <w:pPr>
        <w:jc w:val="both"/>
        <w:rPr>
          <w:rFonts w:eastAsia="新細明體"/>
        </w:rPr>
      </w:pPr>
      <w:r>
        <w:rPr>
          <w:rFonts w:eastAsia="新細明體" w:hint="eastAsia"/>
        </w:rPr>
        <w:t xml:space="preserve">Thus, </w:t>
      </w:r>
      <w:r>
        <w:rPr>
          <w:rFonts w:eastAsia="新細明體"/>
        </w:rPr>
        <w:t>regarding the</w:t>
      </w:r>
      <w:r>
        <w:rPr>
          <w:rFonts w:eastAsia="新細明體" w:hint="eastAsia"/>
        </w:rPr>
        <w:t xml:space="preserve"> </w:t>
      </w:r>
      <w:r w:rsidRPr="00DE20FF">
        <w:rPr>
          <w:rFonts w:eastAsia="新細明體"/>
        </w:rPr>
        <w:t>NR intra-/inter- frequency measurements with CCA</w:t>
      </w:r>
      <w:r>
        <w:rPr>
          <w:rFonts w:eastAsia="新細明體"/>
        </w:rPr>
        <w:t xml:space="preserve">, for the UE which only supporting </w:t>
      </w:r>
      <w:r>
        <w:rPr>
          <w:rFonts w:eastAsia="新細明體" w:hint="eastAsia"/>
        </w:rPr>
        <w:t xml:space="preserve">NR-U </w:t>
      </w:r>
      <w:proofErr w:type="spellStart"/>
      <w:r>
        <w:rPr>
          <w:rFonts w:eastAsia="新細明體" w:hint="eastAsia"/>
        </w:rPr>
        <w:t>SC</w:t>
      </w:r>
      <w:r>
        <w:rPr>
          <w:rFonts w:eastAsia="新細明體"/>
        </w:rPr>
        <w:t>ell</w:t>
      </w:r>
      <w:proofErr w:type="spellEnd"/>
      <w:r>
        <w:rPr>
          <w:rFonts w:eastAsia="新細明體"/>
        </w:rPr>
        <w:t xml:space="preserve"> </w:t>
      </w:r>
      <w:r w:rsidR="00DC7F67">
        <w:rPr>
          <w:rFonts w:eastAsia="新細明體"/>
        </w:rPr>
        <w:t>should</w:t>
      </w:r>
      <w:r>
        <w:rPr>
          <w:rFonts w:eastAsia="新細明體"/>
        </w:rPr>
        <w:t xml:space="preserve"> not </w:t>
      </w:r>
      <w:r w:rsidR="00DC7F67">
        <w:rPr>
          <w:rFonts w:eastAsia="新細明體"/>
        </w:rPr>
        <w:t xml:space="preserve">be </w:t>
      </w:r>
      <w:r>
        <w:rPr>
          <w:rFonts w:eastAsia="新細明體"/>
        </w:rPr>
        <w:t xml:space="preserve">required to measure the cells which are </w:t>
      </w:r>
      <w:proofErr w:type="spellStart"/>
      <w:r w:rsidRPr="00DE20FF">
        <w:rPr>
          <w:rFonts w:eastAsia="新細明體"/>
        </w:rPr>
        <w:t>asynchronized</w:t>
      </w:r>
      <w:proofErr w:type="spellEnd"/>
      <w:r>
        <w:rPr>
          <w:rFonts w:eastAsia="新細明體"/>
        </w:rPr>
        <w:t xml:space="preserve"> to </w:t>
      </w:r>
      <w:r w:rsidR="00DC7F67" w:rsidRPr="00DC7F67">
        <w:rPr>
          <w:rFonts w:eastAsia="新細明體"/>
        </w:rPr>
        <w:t xml:space="preserve">NR </w:t>
      </w:r>
      <w:proofErr w:type="spellStart"/>
      <w:r w:rsidR="00DC7F67" w:rsidRPr="00DC7F67">
        <w:rPr>
          <w:rFonts w:eastAsia="新細明體"/>
        </w:rPr>
        <w:t>PCell</w:t>
      </w:r>
      <w:proofErr w:type="spellEnd"/>
      <w:r w:rsidR="00DC7F67" w:rsidRPr="00DC7F67">
        <w:rPr>
          <w:rFonts w:eastAsia="新細明體"/>
        </w:rPr>
        <w:t>/</w:t>
      </w:r>
      <w:proofErr w:type="spellStart"/>
      <w:r w:rsidR="00DC7F67" w:rsidRPr="00DC7F67">
        <w:rPr>
          <w:rFonts w:eastAsia="新細明體"/>
        </w:rPr>
        <w:t>PSCell</w:t>
      </w:r>
      <w:proofErr w:type="spellEnd"/>
      <w:r w:rsidR="00DC7F67" w:rsidRPr="00DC7F67">
        <w:rPr>
          <w:rFonts w:eastAsia="新細明體"/>
        </w:rPr>
        <w:t xml:space="preserve">. </w:t>
      </w:r>
    </w:p>
    <w:p w:rsidR="008F57A5" w:rsidRPr="00DC7F67" w:rsidRDefault="008F57A5" w:rsidP="00063268">
      <w:pPr>
        <w:jc w:val="both"/>
        <w:rPr>
          <w:rFonts w:eastAsia="新細明體"/>
        </w:rPr>
      </w:pPr>
    </w:p>
    <w:p w:rsidR="00063268" w:rsidRPr="005415A2" w:rsidRDefault="00DC7F67" w:rsidP="00063268">
      <w:pPr>
        <w:jc w:val="both"/>
        <w:rPr>
          <w:rFonts w:eastAsia="新細明體"/>
          <w:lang w:val="en-GB"/>
        </w:rPr>
      </w:pPr>
      <w:bookmarkStart w:id="1" w:name="_Ref54277320"/>
      <w:r w:rsidRPr="008F57A5">
        <w:rPr>
          <w:rFonts w:ascii="Calibri" w:eastAsia="SimSun" w:hAnsi="Calibri" w:cs="Arial"/>
          <w:b/>
          <w:bCs/>
          <w:i/>
        </w:rPr>
        <w:t xml:space="preserve">Proposal </w:t>
      </w:r>
      <w:r w:rsidRPr="008F57A5">
        <w:rPr>
          <w:rFonts w:ascii="Calibri" w:eastAsia="SimSun" w:hAnsi="Calibri" w:cs="Arial"/>
          <w:b/>
          <w:bCs/>
          <w:i/>
        </w:rPr>
        <w:fldChar w:fldCharType="begin"/>
      </w:r>
      <w:r w:rsidRPr="008F57A5">
        <w:rPr>
          <w:rFonts w:ascii="Calibri" w:eastAsia="SimSun" w:hAnsi="Calibri" w:cs="Arial"/>
          <w:b/>
          <w:bCs/>
          <w:i/>
        </w:rPr>
        <w:instrText xml:space="preserve"> SEQ Proposal \* ARABIC </w:instrText>
      </w:r>
      <w:r w:rsidRPr="008F57A5">
        <w:rPr>
          <w:rFonts w:ascii="Calibri" w:eastAsia="SimSun" w:hAnsi="Calibri" w:cs="Arial"/>
          <w:b/>
          <w:bCs/>
          <w:i/>
        </w:rPr>
        <w:fldChar w:fldCharType="separate"/>
      </w:r>
      <w:r w:rsidR="002C0EB8">
        <w:rPr>
          <w:rFonts w:ascii="Calibri" w:eastAsia="SimSun" w:hAnsi="Calibri" w:cs="Arial"/>
          <w:b/>
          <w:bCs/>
          <w:i/>
          <w:noProof/>
        </w:rPr>
        <w:t>1</w:t>
      </w:r>
      <w:r w:rsidRPr="008F57A5">
        <w:rPr>
          <w:rFonts w:ascii="Calibri" w:eastAsia="SimSun" w:hAnsi="Calibri" w:cs="Arial"/>
          <w:b/>
          <w:bCs/>
          <w:i/>
        </w:rPr>
        <w:fldChar w:fldCharType="end"/>
      </w:r>
      <w:r w:rsidRPr="008F57A5">
        <w:rPr>
          <w:rFonts w:ascii="Calibri" w:eastAsia="SimSun" w:hAnsi="Calibri" w:cs="Arial"/>
          <w:b/>
          <w:bCs/>
          <w:i/>
        </w:rPr>
        <w:t xml:space="preserve">: </w:t>
      </w:r>
      <w:r w:rsidR="005415A2" w:rsidRPr="008F57A5">
        <w:rPr>
          <w:rFonts w:ascii="Calibri" w:eastAsia="SimSun" w:hAnsi="Calibri" w:cs="Arial"/>
          <w:bCs/>
          <w:i/>
        </w:rPr>
        <w:t xml:space="preserve">For the UEs which supporting NR-U </w:t>
      </w:r>
      <w:proofErr w:type="spellStart"/>
      <w:r w:rsidR="005415A2" w:rsidRPr="008F57A5">
        <w:rPr>
          <w:rFonts w:ascii="Calibri" w:eastAsia="SimSun" w:hAnsi="Calibri" w:cs="Arial"/>
          <w:bCs/>
          <w:i/>
        </w:rPr>
        <w:t>SCell</w:t>
      </w:r>
      <w:proofErr w:type="spellEnd"/>
      <w:r w:rsidR="005415A2" w:rsidRPr="008F57A5">
        <w:rPr>
          <w:rFonts w:ascii="Calibri" w:eastAsia="SimSun" w:hAnsi="Calibri" w:cs="Arial"/>
          <w:bCs/>
          <w:i/>
        </w:rPr>
        <w:t xml:space="preserve"> but not NR-U </w:t>
      </w:r>
      <w:proofErr w:type="spellStart"/>
      <w:r w:rsidR="005415A2" w:rsidRPr="008F57A5">
        <w:rPr>
          <w:rFonts w:ascii="Calibri" w:eastAsia="SimSun" w:hAnsi="Calibri" w:cs="Arial"/>
          <w:bCs/>
          <w:i/>
        </w:rPr>
        <w:t>PCell</w:t>
      </w:r>
      <w:proofErr w:type="spellEnd"/>
      <w:r w:rsidR="005415A2" w:rsidRPr="008F57A5">
        <w:rPr>
          <w:rFonts w:ascii="Calibri" w:eastAsia="SimSun" w:hAnsi="Calibri" w:cs="Arial"/>
          <w:bCs/>
          <w:i/>
        </w:rPr>
        <w:t>/</w:t>
      </w:r>
      <w:proofErr w:type="spellStart"/>
      <w:r w:rsidR="005415A2" w:rsidRPr="008F57A5">
        <w:rPr>
          <w:rFonts w:ascii="Calibri" w:eastAsia="SimSun" w:hAnsi="Calibri" w:cs="Arial"/>
          <w:bCs/>
          <w:i/>
        </w:rPr>
        <w:t>PSCell</w:t>
      </w:r>
      <w:proofErr w:type="spellEnd"/>
      <w:r w:rsidR="005415A2" w:rsidRPr="008F57A5">
        <w:rPr>
          <w:rFonts w:ascii="Calibri" w:eastAsia="SimSun" w:hAnsi="Calibri" w:cs="Arial"/>
          <w:bCs/>
          <w:i/>
        </w:rPr>
        <w:t xml:space="preserve">, </w:t>
      </w:r>
      <w:r w:rsidR="0066249C" w:rsidRPr="008F57A5">
        <w:rPr>
          <w:rFonts w:ascii="Calibri" w:eastAsia="SimSun" w:hAnsi="Calibri" w:cs="Arial"/>
          <w:bCs/>
          <w:i/>
        </w:rPr>
        <w:t>the</w:t>
      </w:r>
      <w:r w:rsidR="0066249C" w:rsidRPr="008F57A5">
        <w:rPr>
          <w:rFonts w:ascii="Calibri" w:eastAsia="SimSun" w:hAnsi="Calibri" w:cs="Arial" w:hint="eastAsia"/>
          <w:bCs/>
          <w:i/>
        </w:rPr>
        <w:t xml:space="preserve"> </w:t>
      </w:r>
      <w:r w:rsidR="000F6E8D" w:rsidRPr="008F57A5">
        <w:rPr>
          <w:rFonts w:ascii="Calibri" w:eastAsia="SimSun" w:hAnsi="Calibri" w:cs="Arial"/>
          <w:bCs/>
          <w:i/>
        </w:rPr>
        <w:t xml:space="preserve">requirements of </w:t>
      </w:r>
      <w:r w:rsidR="0066249C" w:rsidRPr="008F57A5">
        <w:rPr>
          <w:rFonts w:ascii="Calibri" w:eastAsia="SimSun" w:hAnsi="Calibri" w:cs="Arial"/>
          <w:bCs/>
          <w:i/>
        </w:rPr>
        <w:t xml:space="preserve">NR intra-/inter- frequency measurements with CCA </w:t>
      </w:r>
      <w:r w:rsidR="000F6E8D" w:rsidRPr="008F57A5">
        <w:rPr>
          <w:rFonts w:ascii="Calibri" w:eastAsia="SimSun" w:hAnsi="Calibri" w:cs="Arial"/>
          <w:bCs/>
          <w:i/>
        </w:rPr>
        <w:t>are</w:t>
      </w:r>
      <w:r w:rsidR="0066249C" w:rsidRPr="008F57A5">
        <w:rPr>
          <w:rFonts w:ascii="Calibri" w:eastAsia="SimSun" w:hAnsi="Calibri" w:cs="Arial"/>
          <w:bCs/>
          <w:i/>
        </w:rPr>
        <w:t xml:space="preserve"> not applicable if the measurement target NR-U cells are </w:t>
      </w:r>
      <w:proofErr w:type="spellStart"/>
      <w:r w:rsidR="0066249C" w:rsidRPr="008F57A5">
        <w:rPr>
          <w:rFonts w:ascii="Calibri" w:eastAsia="SimSun" w:hAnsi="Calibri" w:cs="Arial"/>
          <w:bCs/>
          <w:i/>
        </w:rPr>
        <w:t>asynchronized</w:t>
      </w:r>
      <w:proofErr w:type="spellEnd"/>
      <w:r w:rsidR="0066249C" w:rsidRPr="008F57A5">
        <w:rPr>
          <w:rFonts w:ascii="Calibri" w:eastAsia="SimSun" w:hAnsi="Calibri" w:cs="Arial"/>
          <w:bCs/>
          <w:i/>
        </w:rPr>
        <w:t xml:space="preserve"> to the UE’s NR </w:t>
      </w:r>
      <w:proofErr w:type="spellStart"/>
      <w:r w:rsidR="0066249C" w:rsidRPr="008F57A5">
        <w:rPr>
          <w:rFonts w:ascii="Calibri" w:eastAsia="SimSun" w:hAnsi="Calibri" w:cs="Arial"/>
          <w:bCs/>
          <w:i/>
        </w:rPr>
        <w:t>PCell</w:t>
      </w:r>
      <w:proofErr w:type="spellEnd"/>
      <w:r w:rsidR="0066249C" w:rsidRPr="008F57A5">
        <w:rPr>
          <w:rFonts w:ascii="Calibri" w:eastAsia="SimSun" w:hAnsi="Calibri" w:cs="Arial"/>
          <w:bCs/>
          <w:i/>
        </w:rPr>
        <w:t>/</w:t>
      </w:r>
      <w:proofErr w:type="spellStart"/>
      <w:r w:rsidR="0066249C" w:rsidRPr="008F57A5">
        <w:rPr>
          <w:rFonts w:ascii="Calibri" w:eastAsia="SimSun" w:hAnsi="Calibri" w:cs="Arial"/>
          <w:bCs/>
          <w:i/>
        </w:rPr>
        <w:t>PSCell</w:t>
      </w:r>
      <w:proofErr w:type="spellEnd"/>
      <w:r w:rsidR="0066249C" w:rsidRPr="008F57A5">
        <w:rPr>
          <w:rFonts w:ascii="Calibri" w:eastAsia="SimSun" w:hAnsi="Calibri" w:cs="Arial"/>
          <w:bCs/>
          <w:i/>
        </w:rPr>
        <w:t>.</w:t>
      </w:r>
      <w:bookmarkEnd w:id="1"/>
    </w:p>
    <w:p w:rsidR="003C4042" w:rsidRDefault="00144980" w:rsidP="00106CAE">
      <w:pPr>
        <w:pStyle w:val="1"/>
        <w:numPr>
          <w:ilvl w:val="0"/>
          <w:numId w:val="1"/>
        </w:numPr>
        <w:rPr>
          <w:rFonts w:ascii="Calibri" w:hAnsi="Calibri"/>
        </w:rPr>
      </w:pPr>
      <w:r>
        <w:rPr>
          <w:rFonts w:ascii="Calibri" w:hAnsi="Calibri"/>
        </w:rPr>
        <w:t xml:space="preserve">SFTD </w:t>
      </w:r>
      <w:r w:rsidR="00C0723A">
        <w:rPr>
          <w:rFonts w:ascii="Calibri" w:hAnsi="Calibri"/>
        </w:rPr>
        <w:t>M</w:t>
      </w:r>
      <w:r w:rsidR="00106CAE" w:rsidRPr="00703F94">
        <w:rPr>
          <w:rFonts w:ascii="Calibri" w:hAnsi="Calibri"/>
        </w:rPr>
        <w:t>easurement</w:t>
      </w:r>
      <w:r w:rsidR="00C0723A">
        <w:rPr>
          <w:rFonts w:ascii="Calibri" w:hAnsi="Calibri"/>
        </w:rPr>
        <w:t xml:space="preserve">s </w:t>
      </w:r>
      <w:r w:rsidR="005864D4">
        <w:rPr>
          <w:rFonts w:ascii="Calibri" w:hAnsi="Calibri"/>
        </w:rPr>
        <w:t>with CCA</w:t>
      </w:r>
      <w:r w:rsidR="00E57AA8">
        <w:rPr>
          <w:rFonts w:ascii="Calibri" w:hAnsi="Calibri"/>
        </w:rPr>
        <w:t xml:space="preserve"> </w:t>
      </w:r>
    </w:p>
    <w:p w:rsidR="00144980" w:rsidRDefault="00144980" w:rsidP="005864D4">
      <w:pPr>
        <w:jc w:val="both"/>
        <w:rPr>
          <w:rFonts w:ascii="Calibri" w:hAnsi="Calibri"/>
        </w:rPr>
      </w:pPr>
      <w:r>
        <w:rPr>
          <w:rFonts w:ascii="Calibri" w:hAnsi="Calibri"/>
        </w:rPr>
        <w:t>SFTD M</w:t>
      </w:r>
      <w:r w:rsidRPr="00703F94">
        <w:rPr>
          <w:rFonts w:ascii="Calibri" w:hAnsi="Calibri"/>
        </w:rPr>
        <w:t>easurement</w:t>
      </w:r>
      <w:r>
        <w:rPr>
          <w:rFonts w:ascii="Calibri" w:hAnsi="Calibri"/>
        </w:rPr>
        <w:t xml:space="preserve">s </w:t>
      </w:r>
      <w:r w:rsidR="005864D4">
        <w:rPr>
          <w:rFonts w:ascii="Calibri" w:hAnsi="Calibri"/>
        </w:rPr>
        <w:t>with CCA have specified in 8.1.2.4.25.2a and 8.17.2.2.</w:t>
      </w:r>
      <w:proofErr w:type="spellStart"/>
      <w:r w:rsidR="005864D4">
        <w:rPr>
          <w:rFonts w:ascii="Calibri" w:hAnsi="Calibri"/>
        </w:rPr>
        <w:t>a</w:t>
      </w:r>
      <w:proofErr w:type="spellEnd"/>
      <w:r w:rsidR="005864D4">
        <w:rPr>
          <w:rFonts w:ascii="Calibri" w:hAnsi="Calibri"/>
        </w:rPr>
        <w:t xml:space="preserve"> in 36.133 [3]. However, it can be observed that the UE capability </w:t>
      </w:r>
      <w:r w:rsidR="00193910">
        <w:rPr>
          <w:rFonts w:ascii="Calibri" w:hAnsi="Calibri"/>
        </w:rPr>
        <w:t>of</w:t>
      </w:r>
      <w:r w:rsidR="005864D4">
        <w:rPr>
          <w:rFonts w:ascii="Calibri" w:hAnsi="Calibri"/>
        </w:rPr>
        <w:t xml:space="preserve"> SFTD </w:t>
      </w:r>
      <w:r w:rsidR="00193910">
        <w:rPr>
          <w:rFonts w:ascii="Calibri" w:hAnsi="Calibri"/>
        </w:rPr>
        <w:t xml:space="preserve">measurement </w:t>
      </w:r>
      <w:r w:rsidR="00A634A5">
        <w:rPr>
          <w:rFonts w:ascii="Calibri" w:hAnsi="Calibri"/>
        </w:rPr>
        <w:t>is a per-</w:t>
      </w:r>
      <w:r w:rsidR="005864D4">
        <w:rPr>
          <w:rFonts w:ascii="Calibri" w:hAnsi="Calibri"/>
        </w:rPr>
        <w:t>UE capability and makes</w:t>
      </w:r>
      <w:r w:rsidR="00DE41A4">
        <w:rPr>
          <w:rFonts w:ascii="Calibri" w:eastAsia="新細明體" w:hAnsi="Calibri" w:hint="eastAsia"/>
        </w:rPr>
        <w:t xml:space="preserve"> </w:t>
      </w:r>
      <w:r w:rsidR="005864D4">
        <w:rPr>
          <w:rFonts w:ascii="Calibri" w:hAnsi="Calibri"/>
        </w:rPr>
        <w:t>no differentiation for with/without CCA</w:t>
      </w:r>
      <w:r w:rsidR="00A634A5">
        <w:rPr>
          <w:rFonts w:ascii="Calibri" w:hAnsi="Calibri"/>
        </w:rPr>
        <w:t xml:space="preserve"> [4]</w:t>
      </w:r>
      <w:r w:rsidR="005864D4">
        <w:rPr>
          <w:rFonts w:ascii="Calibri" w:hAnsi="Calibri"/>
        </w:rPr>
        <w:t>.</w:t>
      </w:r>
    </w:p>
    <w:p w:rsidR="00AD127E" w:rsidRDefault="00AD127E" w:rsidP="005864D4">
      <w:pPr>
        <w:jc w:val="both"/>
        <w:rPr>
          <w:rFonts w:ascii="Calibri" w:hAnsi="Calibri"/>
        </w:rPr>
      </w:pPr>
    </w:p>
    <w:tbl>
      <w:tblPr>
        <w:tblW w:w="952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D127E" w:rsidRPr="00857492" w:rsidTr="00D93F90">
        <w:trPr>
          <w:cantSplit/>
          <w:jc w:val="center"/>
        </w:trPr>
        <w:tc>
          <w:tcPr>
            <w:tcW w:w="6807" w:type="dxa"/>
          </w:tcPr>
          <w:p w:rsidR="00AD127E" w:rsidRPr="00857492" w:rsidRDefault="00AD127E" w:rsidP="00D93F90">
            <w:pPr>
              <w:pStyle w:val="TAL"/>
              <w:rPr>
                <w:rFonts w:cs="Arial"/>
                <w:b/>
                <w:bCs/>
                <w:iCs/>
                <w:szCs w:val="18"/>
              </w:rPr>
            </w:pPr>
            <w:r w:rsidRPr="00857492">
              <w:rPr>
                <w:rFonts w:cs="Arial"/>
                <w:b/>
                <w:bCs/>
                <w:iCs/>
                <w:szCs w:val="18"/>
              </w:rPr>
              <w:lastRenderedPageBreak/>
              <w:t>Definitions for parameters</w:t>
            </w:r>
          </w:p>
        </w:tc>
        <w:tc>
          <w:tcPr>
            <w:tcW w:w="709" w:type="dxa"/>
          </w:tcPr>
          <w:p w:rsidR="00AD127E" w:rsidRPr="00857492" w:rsidRDefault="00AD127E" w:rsidP="00D93F90">
            <w:pPr>
              <w:pStyle w:val="TAL"/>
              <w:jc w:val="center"/>
              <w:rPr>
                <w:rFonts w:cs="Arial"/>
                <w:b/>
                <w:bCs/>
                <w:iCs/>
                <w:szCs w:val="18"/>
              </w:rPr>
            </w:pPr>
            <w:r w:rsidRPr="00857492">
              <w:rPr>
                <w:rFonts w:cs="Arial"/>
                <w:b/>
                <w:bCs/>
                <w:iCs/>
                <w:szCs w:val="18"/>
              </w:rPr>
              <w:t>Per</w:t>
            </w:r>
          </w:p>
        </w:tc>
        <w:tc>
          <w:tcPr>
            <w:tcW w:w="564" w:type="dxa"/>
          </w:tcPr>
          <w:p w:rsidR="00AD127E" w:rsidRPr="00857492" w:rsidRDefault="00AD127E" w:rsidP="00D93F90">
            <w:pPr>
              <w:pStyle w:val="TAL"/>
              <w:jc w:val="center"/>
              <w:rPr>
                <w:rFonts w:cs="Arial"/>
                <w:b/>
                <w:bCs/>
                <w:iCs/>
                <w:szCs w:val="18"/>
              </w:rPr>
            </w:pPr>
            <w:r w:rsidRPr="00857492">
              <w:rPr>
                <w:rFonts w:cs="Arial"/>
                <w:b/>
                <w:bCs/>
                <w:iCs/>
                <w:szCs w:val="18"/>
              </w:rPr>
              <w:t>M</w:t>
            </w:r>
          </w:p>
        </w:tc>
        <w:tc>
          <w:tcPr>
            <w:tcW w:w="712" w:type="dxa"/>
          </w:tcPr>
          <w:p w:rsidR="00AD127E" w:rsidRPr="00857492" w:rsidRDefault="00AD127E" w:rsidP="00D93F90">
            <w:pPr>
              <w:pStyle w:val="TAL"/>
              <w:jc w:val="center"/>
              <w:rPr>
                <w:rFonts w:cs="Arial"/>
                <w:b/>
                <w:bCs/>
                <w:iCs/>
                <w:szCs w:val="18"/>
              </w:rPr>
            </w:pPr>
            <w:r w:rsidRPr="00857492">
              <w:rPr>
                <w:rFonts w:cs="Arial"/>
                <w:b/>
                <w:bCs/>
                <w:iCs/>
                <w:szCs w:val="18"/>
              </w:rPr>
              <w:t>FDD-TDD DIFF</w:t>
            </w:r>
          </w:p>
        </w:tc>
        <w:tc>
          <w:tcPr>
            <w:tcW w:w="737" w:type="dxa"/>
          </w:tcPr>
          <w:p w:rsidR="00AD127E" w:rsidRPr="00857492" w:rsidRDefault="00AD127E" w:rsidP="00D93F90">
            <w:pPr>
              <w:pStyle w:val="TAL"/>
              <w:jc w:val="center"/>
              <w:rPr>
                <w:rFonts w:cs="Arial"/>
                <w:b/>
                <w:bCs/>
                <w:iCs/>
                <w:szCs w:val="18"/>
              </w:rPr>
            </w:pPr>
            <w:r w:rsidRPr="00857492">
              <w:rPr>
                <w:rFonts w:cs="Arial"/>
                <w:b/>
                <w:bCs/>
                <w:iCs/>
                <w:szCs w:val="18"/>
              </w:rPr>
              <w:t>FR1-FR2 DIFF</w:t>
            </w:r>
          </w:p>
        </w:tc>
      </w:tr>
      <w:tr w:rsidR="00AD127E" w:rsidRPr="00387C93" w:rsidTr="00D93F90">
        <w:trPr>
          <w:cantSplit/>
          <w:jc w:val="center"/>
        </w:trPr>
        <w:tc>
          <w:tcPr>
            <w:tcW w:w="6807" w:type="dxa"/>
          </w:tcPr>
          <w:p w:rsidR="00AD127E" w:rsidRPr="00387C93" w:rsidRDefault="00AD127E" w:rsidP="00D93F90">
            <w:pPr>
              <w:pStyle w:val="TAL"/>
              <w:rPr>
                <w:rFonts w:cs="Arial"/>
                <w:b/>
                <w:bCs/>
                <w:i/>
                <w:iCs/>
                <w:szCs w:val="18"/>
              </w:rPr>
            </w:pPr>
            <w:proofErr w:type="spellStart"/>
            <w:r w:rsidRPr="00387C93">
              <w:rPr>
                <w:rFonts w:cs="Arial"/>
                <w:b/>
                <w:bCs/>
                <w:i/>
                <w:iCs/>
                <w:szCs w:val="18"/>
              </w:rPr>
              <w:t>sftd</w:t>
            </w:r>
            <w:proofErr w:type="spellEnd"/>
            <w:r w:rsidRPr="00387C93">
              <w:rPr>
                <w:rFonts w:cs="Arial"/>
                <w:b/>
                <w:bCs/>
                <w:i/>
                <w:iCs/>
                <w:szCs w:val="18"/>
              </w:rPr>
              <w:t>-</w:t>
            </w:r>
            <w:proofErr w:type="spellStart"/>
            <w:r w:rsidRPr="00387C93">
              <w:rPr>
                <w:rFonts w:cs="Arial"/>
                <w:b/>
                <w:bCs/>
                <w:i/>
                <w:iCs/>
                <w:szCs w:val="18"/>
              </w:rPr>
              <w:t>MeasNR</w:t>
            </w:r>
            <w:proofErr w:type="spellEnd"/>
            <w:r w:rsidRPr="00387C93">
              <w:rPr>
                <w:rFonts w:cs="Arial"/>
                <w:b/>
                <w:bCs/>
                <w:i/>
                <w:iCs/>
                <w:szCs w:val="18"/>
              </w:rPr>
              <w:t>-Neigh</w:t>
            </w:r>
          </w:p>
          <w:p w:rsidR="00AD127E" w:rsidRPr="00387C93" w:rsidRDefault="00AD127E" w:rsidP="00D93F90">
            <w:pPr>
              <w:pStyle w:val="TAL"/>
              <w:rPr>
                <w:rFonts w:cs="Arial"/>
                <w:b/>
                <w:bCs/>
                <w:i/>
                <w:iCs/>
                <w:szCs w:val="18"/>
              </w:rPr>
            </w:pPr>
            <w:r w:rsidRPr="00387C93">
              <w:t xml:space="preserve">Indicates whether the inter-frequency SFTD measurement with and without measurement gaps between the NR </w:t>
            </w:r>
            <w:proofErr w:type="spellStart"/>
            <w:r w:rsidRPr="00387C93">
              <w:t>PCell</w:t>
            </w:r>
            <w:proofErr w:type="spellEnd"/>
            <w:r w:rsidRPr="00387C93">
              <w:t xml:space="preserve"> and inter-frequency NR </w:t>
            </w:r>
            <w:proofErr w:type="spellStart"/>
            <w:r w:rsidRPr="00387C93">
              <w:t>neighbour</w:t>
            </w:r>
            <w:proofErr w:type="spellEnd"/>
            <w:r w:rsidRPr="00387C93">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AD127E" w:rsidRPr="00387C93" w:rsidRDefault="00AD127E" w:rsidP="00D93F90">
            <w:pPr>
              <w:pStyle w:val="TAL"/>
              <w:jc w:val="center"/>
              <w:rPr>
                <w:rFonts w:cs="Arial"/>
                <w:bCs/>
                <w:iCs/>
                <w:szCs w:val="18"/>
              </w:rPr>
            </w:pPr>
            <w:r w:rsidRPr="00387C93">
              <w:rPr>
                <w:rFonts w:cs="Arial"/>
                <w:bCs/>
                <w:iCs/>
                <w:szCs w:val="18"/>
              </w:rPr>
              <w:t>UE</w:t>
            </w:r>
          </w:p>
        </w:tc>
        <w:tc>
          <w:tcPr>
            <w:tcW w:w="564" w:type="dxa"/>
          </w:tcPr>
          <w:p w:rsidR="00AD127E" w:rsidRPr="00387C93" w:rsidRDefault="00AD127E" w:rsidP="00D93F90">
            <w:pPr>
              <w:pStyle w:val="TAL"/>
              <w:jc w:val="center"/>
              <w:rPr>
                <w:rFonts w:cs="Arial"/>
                <w:bCs/>
                <w:iCs/>
                <w:szCs w:val="18"/>
              </w:rPr>
            </w:pPr>
            <w:r w:rsidRPr="00387C93">
              <w:rPr>
                <w:rFonts w:cs="Arial"/>
                <w:bCs/>
                <w:iCs/>
                <w:szCs w:val="18"/>
              </w:rPr>
              <w:t>No</w:t>
            </w:r>
          </w:p>
        </w:tc>
        <w:tc>
          <w:tcPr>
            <w:tcW w:w="712" w:type="dxa"/>
          </w:tcPr>
          <w:p w:rsidR="00AD127E" w:rsidRPr="00387C93" w:rsidRDefault="00AD127E" w:rsidP="00D93F90">
            <w:pPr>
              <w:pStyle w:val="TAL"/>
              <w:jc w:val="center"/>
              <w:rPr>
                <w:rFonts w:cs="Arial"/>
                <w:bCs/>
                <w:iCs/>
                <w:szCs w:val="18"/>
              </w:rPr>
            </w:pPr>
            <w:r w:rsidRPr="00387C93">
              <w:rPr>
                <w:rFonts w:cs="Arial"/>
                <w:bCs/>
                <w:iCs/>
                <w:szCs w:val="18"/>
              </w:rPr>
              <w:t>Yes</w:t>
            </w:r>
          </w:p>
        </w:tc>
        <w:tc>
          <w:tcPr>
            <w:tcW w:w="737" w:type="dxa"/>
          </w:tcPr>
          <w:p w:rsidR="00AD127E" w:rsidRPr="00387C93" w:rsidRDefault="00AD127E" w:rsidP="00D93F90">
            <w:pPr>
              <w:pStyle w:val="TAL"/>
              <w:jc w:val="center"/>
              <w:rPr>
                <w:rFonts w:eastAsia="MS Mincho" w:cs="Arial"/>
                <w:bCs/>
                <w:iCs/>
                <w:szCs w:val="18"/>
              </w:rPr>
            </w:pPr>
            <w:r w:rsidRPr="00387C93">
              <w:rPr>
                <w:rFonts w:eastAsia="MS Mincho" w:cs="Arial"/>
                <w:bCs/>
                <w:iCs/>
                <w:szCs w:val="18"/>
              </w:rPr>
              <w:t>No</w:t>
            </w:r>
          </w:p>
        </w:tc>
      </w:tr>
    </w:tbl>
    <w:p w:rsidR="00AD127E" w:rsidRPr="00AD127E" w:rsidRDefault="00AD127E" w:rsidP="005864D4">
      <w:pPr>
        <w:jc w:val="both"/>
        <w:rPr>
          <w:rFonts w:ascii="Calibri" w:eastAsia="新細明體" w:hAnsi="Calibri"/>
        </w:rPr>
      </w:pPr>
    </w:p>
    <w:p w:rsidR="00680D0D" w:rsidRDefault="00193910" w:rsidP="00CD45DF">
      <w:pPr>
        <w:jc w:val="both"/>
        <w:rPr>
          <w:lang w:eastAsia="x-none"/>
        </w:rPr>
      </w:pPr>
      <w:r>
        <w:rPr>
          <w:rFonts w:ascii="Calibri" w:eastAsia="新細明體" w:hAnsi="Calibri"/>
        </w:rPr>
        <w:t>As a result</w:t>
      </w:r>
      <w:r w:rsidR="00A634A5">
        <w:rPr>
          <w:rFonts w:ascii="Calibri" w:eastAsia="新細明體" w:hAnsi="Calibri" w:hint="eastAsia"/>
        </w:rPr>
        <w:t xml:space="preserve">, </w:t>
      </w:r>
      <w:r w:rsidR="00680D0D" w:rsidRPr="00680D0D">
        <w:rPr>
          <w:rFonts w:ascii="Calibri" w:eastAsia="新細明體" w:hAnsi="Calibri"/>
        </w:rPr>
        <w:t>this creates an ambiguity whether UE can further support inter-frequency SFTD measurement on unlicensed band in Rel-16, even if UE can support it on licensed band in Rel-15.</w:t>
      </w:r>
      <w:r w:rsidR="00680D0D">
        <w:rPr>
          <w:lang w:eastAsia="x-none"/>
        </w:rPr>
        <w:t xml:space="preserve"> </w:t>
      </w:r>
    </w:p>
    <w:p w:rsidR="00680D0D" w:rsidRPr="00E82239" w:rsidRDefault="00680D0D" w:rsidP="00E82239">
      <w:pPr>
        <w:jc w:val="both"/>
        <w:rPr>
          <w:rFonts w:ascii="Calibri" w:eastAsia="新細明體" w:hAnsi="Calibri"/>
        </w:rPr>
      </w:pPr>
      <w:r>
        <w:rPr>
          <w:rFonts w:ascii="Calibri" w:hAnsi="Calibri"/>
        </w:rPr>
        <w:t xml:space="preserve">Besides, for the </w:t>
      </w:r>
      <w:r>
        <w:rPr>
          <w:lang w:eastAsia="x-none"/>
        </w:rPr>
        <w:t xml:space="preserve">UE can only support NR-U </w:t>
      </w:r>
      <w:proofErr w:type="spellStart"/>
      <w:r>
        <w:rPr>
          <w:lang w:eastAsia="x-none"/>
        </w:rPr>
        <w:t>SCell</w:t>
      </w:r>
      <w:proofErr w:type="spellEnd"/>
      <w:r>
        <w:rPr>
          <w:lang w:eastAsia="x-none"/>
        </w:rPr>
        <w:t xml:space="preserve"> (Scenario A), the SFTD measurement</w:t>
      </w:r>
      <w:r w:rsidR="00CD45DF">
        <w:rPr>
          <w:lang w:eastAsia="x-none"/>
        </w:rPr>
        <w:t xml:space="preserve"> on the synchronized cells</w:t>
      </w:r>
      <w:r>
        <w:rPr>
          <w:lang w:eastAsia="x-none"/>
        </w:rPr>
        <w:t xml:space="preserve"> will be pointless, because the </w:t>
      </w:r>
      <w:r w:rsidR="00CD45DF">
        <w:rPr>
          <w:lang w:eastAsia="x-none"/>
        </w:rPr>
        <w:t xml:space="preserve">target cell for SFTD measurement will not be configured as </w:t>
      </w:r>
      <w:proofErr w:type="spellStart"/>
      <w:r w:rsidR="00CD45DF">
        <w:rPr>
          <w:lang w:eastAsia="x-none"/>
        </w:rPr>
        <w:t>SCells</w:t>
      </w:r>
      <w:proofErr w:type="spellEnd"/>
      <w:r w:rsidR="00CD45DF">
        <w:rPr>
          <w:lang w:eastAsia="x-none"/>
        </w:rPr>
        <w:t>.</w:t>
      </w:r>
    </w:p>
    <w:p w:rsidR="00193910" w:rsidRPr="00CD45DF" w:rsidRDefault="00CD45DF" w:rsidP="00CD45DF">
      <w:pPr>
        <w:pStyle w:val="af1"/>
        <w:rPr>
          <w:rFonts w:ascii="Calibri" w:eastAsia="SimSun" w:hAnsi="Calibri" w:cs="Arial"/>
          <w:b w:val="0"/>
          <w:bCs/>
          <w:i/>
          <w:sz w:val="24"/>
          <w:szCs w:val="22"/>
        </w:rPr>
      </w:pPr>
      <w:bookmarkStart w:id="2" w:name="_Ref54277314"/>
      <w:r w:rsidRPr="0044598D">
        <w:rPr>
          <w:rFonts w:ascii="Calibri" w:eastAsia="SimSun" w:hAnsi="Calibri" w:cs="Arial"/>
          <w:bCs/>
          <w:i/>
          <w:sz w:val="24"/>
          <w:szCs w:val="22"/>
        </w:rPr>
        <w:t xml:space="preserve">Observation </w:t>
      </w:r>
      <w:r w:rsidRPr="0044598D">
        <w:rPr>
          <w:rFonts w:ascii="Calibri" w:eastAsia="SimSun" w:hAnsi="Calibri" w:cs="Arial"/>
          <w:bCs/>
          <w:i/>
          <w:sz w:val="24"/>
          <w:szCs w:val="22"/>
        </w:rPr>
        <w:fldChar w:fldCharType="begin"/>
      </w:r>
      <w:r w:rsidRPr="0044598D">
        <w:rPr>
          <w:rFonts w:ascii="Calibri" w:eastAsia="SimSun" w:hAnsi="Calibri" w:cs="Arial"/>
          <w:bCs/>
          <w:i/>
          <w:sz w:val="24"/>
          <w:szCs w:val="22"/>
        </w:rPr>
        <w:instrText xml:space="preserve"> SEQ Observation \* ARABIC </w:instrText>
      </w:r>
      <w:r w:rsidRPr="0044598D">
        <w:rPr>
          <w:rFonts w:ascii="Calibri" w:eastAsia="SimSun" w:hAnsi="Calibri" w:cs="Arial"/>
          <w:bCs/>
          <w:i/>
          <w:sz w:val="24"/>
          <w:szCs w:val="22"/>
        </w:rPr>
        <w:fldChar w:fldCharType="separate"/>
      </w:r>
      <w:r w:rsidR="002C0EB8">
        <w:rPr>
          <w:rFonts w:ascii="Calibri" w:eastAsia="SimSun" w:hAnsi="Calibri" w:cs="Arial"/>
          <w:bCs/>
          <w:i/>
          <w:noProof/>
          <w:sz w:val="24"/>
          <w:szCs w:val="22"/>
        </w:rPr>
        <w:t>2</w:t>
      </w:r>
      <w:r w:rsidRPr="0044598D">
        <w:rPr>
          <w:rFonts w:ascii="Calibri" w:eastAsia="SimSun" w:hAnsi="Calibri" w:cs="Arial"/>
          <w:bCs/>
          <w:i/>
          <w:sz w:val="24"/>
          <w:szCs w:val="22"/>
        </w:rPr>
        <w:fldChar w:fldCharType="end"/>
      </w:r>
      <w:r w:rsidRPr="0044598D">
        <w:rPr>
          <w:rFonts w:ascii="Calibri" w:eastAsia="SimSun" w:hAnsi="Calibri" w:cs="Arial"/>
          <w:bCs/>
          <w:i/>
          <w:sz w:val="24"/>
          <w:szCs w:val="22"/>
        </w:rPr>
        <w:t>:</w:t>
      </w:r>
      <w:r w:rsidRPr="0044598D">
        <w:rPr>
          <w:rFonts w:ascii="Calibri" w:eastAsia="SimSun" w:hAnsi="Calibri" w:cs="Arial"/>
          <w:b w:val="0"/>
          <w:bCs/>
          <w:i/>
          <w:sz w:val="24"/>
          <w:szCs w:val="22"/>
        </w:rPr>
        <w:t xml:space="preserve"> </w:t>
      </w:r>
      <w:r>
        <w:rPr>
          <w:rFonts w:ascii="Calibri" w:eastAsia="SimSun" w:hAnsi="Calibri" w:cs="Arial"/>
          <w:b w:val="0"/>
          <w:bCs/>
          <w:i/>
          <w:sz w:val="24"/>
          <w:szCs w:val="22"/>
        </w:rPr>
        <w:t>T</w:t>
      </w:r>
      <w:r w:rsidRPr="00CD45DF">
        <w:rPr>
          <w:rFonts w:ascii="Calibri" w:eastAsia="SimSun" w:hAnsi="Calibri" w:cs="Arial"/>
          <w:b w:val="0"/>
          <w:bCs/>
          <w:i/>
          <w:sz w:val="24"/>
          <w:szCs w:val="22"/>
        </w:rPr>
        <w:t xml:space="preserve">he target cell for SFTD measurement will not be configured as </w:t>
      </w:r>
      <w:proofErr w:type="spellStart"/>
      <w:r w:rsidRPr="00CD45DF">
        <w:rPr>
          <w:rFonts w:ascii="Calibri" w:eastAsia="SimSun" w:hAnsi="Calibri" w:cs="Arial"/>
          <w:b w:val="0"/>
          <w:bCs/>
          <w:i/>
          <w:sz w:val="24"/>
          <w:szCs w:val="22"/>
        </w:rPr>
        <w:t>SCells</w:t>
      </w:r>
      <w:proofErr w:type="spellEnd"/>
      <w:r>
        <w:rPr>
          <w:rFonts w:ascii="Calibri" w:eastAsia="SimSun" w:hAnsi="Calibri" w:cs="Arial"/>
          <w:b w:val="0"/>
          <w:bCs/>
          <w:i/>
          <w:sz w:val="24"/>
          <w:szCs w:val="22"/>
        </w:rPr>
        <w:t>.</w:t>
      </w:r>
      <w:bookmarkStart w:id="3" w:name="_Ref47726826"/>
      <w:bookmarkEnd w:id="2"/>
    </w:p>
    <w:p w:rsidR="00B073E3" w:rsidRPr="008F57A5" w:rsidRDefault="005864D4" w:rsidP="008F57A5">
      <w:pPr>
        <w:pStyle w:val="af1"/>
        <w:jc w:val="both"/>
      </w:pPr>
      <w:bookmarkStart w:id="4" w:name="_Ref54277324"/>
      <w:r w:rsidRPr="00AD127E">
        <w:rPr>
          <w:rFonts w:ascii="Calibri" w:eastAsia="SimSun" w:hAnsi="Calibri" w:cs="Arial"/>
          <w:bCs/>
          <w:i/>
          <w:sz w:val="24"/>
          <w:szCs w:val="22"/>
        </w:rPr>
        <w:t xml:space="preserve">Proposal </w:t>
      </w:r>
      <w:r w:rsidRPr="00AD127E">
        <w:rPr>
          <w:rFonts w:ascii="Calibri" w:eastAsia="SimSun" w:hAnsi="Calibri" w:cs="Arial"/>
          <w:bCs/>
          <w:i/>
          <w:sz w:val="24"/>
          <w:szCs w:val="22"/>
        </w:rPr>
        <w:fldChar w:fldCharType="begin"/>
      </w:r>
      <w:r w:rsidRPr="00AD127E">
        <w:rPr>
          <w:rFonts w:ascii="Calibri" w:eastAsia="SimSun" w:hAnsi="Calibri" w:cs="Arial"/>
          <w:bCs/>
          <w:i/>
          <w:sz w:val="24"/>
          <w:szCs w:val="22"/>
        </w:rPr>
        <w:instrText xml:space="preserve"> SEQ Proposal \* ARABIC </w:instrText>
      </w:r>
      <w:r w:rsidRPr="00AD127E">
        <w:rPr>
          <w:rFonts w:ascii="Calibri" w:eastAsia="SimSun" w:hAnsi="Calibri" w:cs="Arial"/>
          <w:bCs/>
          <w:i/>
          <w:sz w:val="24"/>
          <w:szCs w:val="22"/>
        </w:rPr>
        <w:fldChar w:fldCharType="separate"/>
      </w:r>
      <w:r w:rsidR="002C0EB8">
        <w:rPr>
          <w:rFonts w:ascii="Calibri" w:eastAsia="SimSun" w:hAnsi="Calibri" w:cs="Arial"/>
          <w:bCs/>
          <w:i/>
          <w:noProof/>
          <w:sz w:val="24"/>
          <w:szCs w:val="22"/>
        </w:rPr>
        <w:t>2</w:t>
      </w:r>
      <w:r w:rsidRPr="00AD127E">
        <w:rPr>
          <w:rFonts w:ascii="Calibri" w:eastAsia="SimSun" w:hAnsi="Calibri" w:cs="Arial"/>
          <w:bCs/>
          <w:i/>
          <w:sz w:val="24"/>
          <w:szCs w:val="22"/>
        </w:rPr>
        <w:fldChar w:fldCharType="end"/>
      </w:r>
      <w:r w:rsidRPr="00AD127E">
        <w:rPr>
          <w:rFonts w:ascii="Calibri" w:eastAsia="SimSun" w:hAnsi="Calibri" w:cs="Arial"/>
          <w:b w:val="0"/>
          <w:bCs/>
          <w:i/>
          <w:sz w:val="24"/>
          <w:szCs w:val="22"/>
        </w:rPr>
        <w:t xml:space="preserve">: </w:t>
      </w:r>
      <w:bookmarkEnd w:id="3"/>
      <w:r w:rsidR="00AD127E" w:rsidRPr="00AD127E">
        <w:rPr>
          <w:rFonts w:ascii="Calibri" w:eastAsia="SimSun" w:hAnsi="Calibri" w:cs="Arial"/>
          <w:b w:val="0"/>
          <w:bCs/>
          <w:i/>
          <w:sz w:val="24"/>
          <w:szCs w:val="22"/>
        </w:rPr>
        <w:t>Add an optional UE capability for supporting SFTD measurement for NR neighbor cell in unlicensed band.</w:t>
      </w:r>
      <w:bookmarkEnd w:id="4"/>
      <w:r w:rsidR="00AD127E" w:rsidRPr="00AD127E">
        <w:rPr>
          <w:rFonts w:ascii="Calibri" w:eastAsia="SimSun" w:hAnsi="Calibri" w:cs="Arial"/>
          <w:b w:val="0"/>
          <w:bCs/>
          <w:i/>
          <w:sz w:val="24"/>
          <w:szCs w:val="22"/>
        </w:rPr>
        <w:t xml:space="preserve"> </w:t>
      </w:r>
    </w:p>
    <w:p w:rsidR="00871AC5" w:rsidRPr="00871AC5" w:rsidRDefault="00871AC5" w:rsidP="00D1264B">
      <w:pPr>
        <w:pStyle w:val="1"/>
        <w:numPr>
          <w:ilvl w:val="0"/>
          <w:numId w:val="1"/>
        </w:numPr>
        <w:rPr>
          <w:rFonts w:ascii="Calibri" w:hAnsi="Calibri"/>
        </w:rPr>
      </w:pPr>
      <w:r>
        <w:rPr>
          <w:rFonts w:ascii="Calibri" w:hAnsi="Calibri"/>
        </w:rPr>
        <w:t>RSSI measurement</w:t>
      </w:r>
      <w:r w:rsidR="00C53C96">
        <w:rPr>
          <w:rFonts w:ascii="Calibri" w:hAnsi="Calibri"/>
        </w:rPr>
        <w:t xml:space="preserve"> </w:t>
      </w:r>
    </w:p>
    <w:p w:rsidR="00D1264B" w:rsidRPr="00871AC5" w:rsidRDefault="0044598D" w:rsidP="00871AC5">
      <w:pPr>
        <w:pStyle w:val="1"/>
        <w:ind w:left="0" w:firstLine="0"/>
        <w:rPr>
          <w:rFonts w:ascii="Calibri" w:eastAsiaTheme="minorEastAsia" w:hAnsi="Calibri" w:cstheme="minorBidi"/>
          <w:i/>
          <w:sz w:val="28"/>
          <w:szCs w:val="22"/>
          <w:lang w:val="en-US" w:eastAsia="zh-TW"/>
        </w:rPr>
      </w:pPr>
      <w:r>
        <w:rPr>
          <w:rFonts w:ascii="Calibri" w:eastAsiaTheme="minorEastAsia" w:hAnsi="Calibri" w:cstheme="minorBidi"/>
          <w:i/>
          <w:sz w:val="28"/>
          <w:szCs w:val="22"/>
          <w:lang w:val="en-US" w:eastAsia="zh-TW"/>
        </w:rPr>
        <w:t>4</w:t>
      </w:r>
      <w:r w:rsidR="00871AC5" w:rsidRPr="00871AC5">
        <w:rPr>
          <w:rFonts w:ascii="Calibri" w:eastAsiaTheme="minorEastAsia" w:hAnsi="Calibri" w:cstheme="minorBidi"/>
          <w:i/>
          <w:sz w:val="28"/>
          <w:szCs w:val="22"/>
          <w:lang w:val="en-US" w:eastAsia="zh-TW"/>
        </w:rPr>
        <w:t xml:space="preserve">-1 </w:t>
      </w:r>
      <w:r w:rsidR="00C53C96" w:rsidRPr="00C53C96">
        <w:rPr>
          <w:rFonts w:ascii="Calibri" w:eastAsiaTheme="minorEastAsia" w:hAnsi="Calibri" w:cstheme="minorBidi"/>
          <w:i/>
          <w:sz w:val="28"/>
          <w:szCs w:val="22"/>
          <w:lang w:val="en-US" w:eastAsia="zh-TW"/>
        </w:rPr>
        <w:t>RSSI measurement period when measurement gaps are not required</w:t>
      </w:r>
    </w:p>
    <w:p w:rsidR="00E82239" w:rsidRDefault="004E2E7C" w:rsidP="000650BC">
      <w:pPr>
        <w:rPr>
          <w:rFonts w:eastAsia="新細明體"/>
        </w:rPr>
      </w:pPr>
      <w:r>
        <w:rPr>
          <w:rFonts w:eastAsia="新細明體" w:hint="eastAsia"/>
        </w:rPr>
        <w:t xml:space="preserve">In the previous meeting, the </w:t>
      </w:r>
      <w:r>
        <w:rPr>
          <w:rFonts w:eastAsia="新細明體"/>
        </w:rPr>
        <w:t>following agreements have been made [1] for RSSI measurements without gap.</w:t>
      </w:r>
    </w:p>
    <w:p w:rsidR="004E2E7C" w:rsidRPr="00E82239" w:rsidRDefault="004E2E7C" w:rsidP="000650BC">
      <w:pPr>
        <w:rPr>
          <w:rFonts w:eastAsia="新細明體"/>
        </w:rPr>
      </w:pPr>
    </w:p>
    <w:p w:rsidR="00A76B8D" w:rsidRDefault="00865610">
      <w:pPr>
        <w:rPr>
          <w:rFonts w:ascii="Calibri" w:hAnsi="Calibri"/>
        </w:rPr>
      </w:pPr>
      <w:bookmarkStart w:id="5" w:name="Title"/>
      <w:bookmarkStart w:id="6" w:name="DocumentFor"/>
      <w:bookmarkEnd w:id="5"/>
      <w:bookmarkEnd w:id="6"/>
      <w:r>
        <w:rPr>
          <w:noProof/>
        </w:rPr>
        <mc:AlternateContent>
          <mc:Choice Requires="wps">
            <w:drawing>
              <wp:inline distT="0" distB="0" distL="0" distR="0">
                <wp:extent cx="6069330" cy="4039565"/>
                <wp:effectExtent l="0" t="0" r="26670" b="18415"/>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4039565"/>
                        </a:xfrm>
                        <a:prstGeom prst="rect">
                          <a:avLst/>
                        </a:prstGeom>
                        <a:solidFill>
                          <a:srgbClr val="FFFFFF"/>
                        </a:solidFill>
                        <a:ln w="9525">
                          <a:solidFill>
                            <a:srgbClr val="000000"/>
                          </a:solidFill>
                          <a:miter lim="800000"/>
                          <a:headEnd/>
                          <a:tailEnd/>
                        </a:ln>
                      </wps:spPr>
                      <wps:txbx>
                        <w:txbxContent>
                          <w:p w:rsidR="004855D8" w:rsidRPr="00DC119B" w:rsidRDefault="00495966" w:rsidP="00DC119B">
                            <w:r w:rsidRPr="00DC119B">
                              <w:rPr>
                                <w:b/>
                                <w:bCs/>
                                <w:i/>
                                <w:iCs/>
                              </w:rPr>
                              <w:t>Issue 2-3-1: RSSI measurement period when measurement gaps are not required</w:t>
                            </w:r>
                          </w:p>
                          <w:p w:rsidR="004855D8" w:rsidRPr="00DC119B" w:rsidRDefault="00495966" w:rsidP="00DC119B">
                            <w:pPr>
                              <w:numPr>
                                <w:ilvl w:val="0"/>
                                <w:numId w:val="35"/>
                              </w:numPr>
                            </w:pPr>
                            <w:r w:rsidRPr="00DC119B">
                              <w:rPr>
                                <w:u w:val="single"/>
                              </w:rPr>
                              <w:t>SMTC and RMTC are overlapping</w:t>
                            </w:r>
                          </w:p>
                          <w:p w:rsidR="004855D8" w:rsidRPr="00DC119B" w:rsidRDefault="00495966" w:rsidP="00DC119B">
                            <w:pPr>
                              <w:numPr>
                                <w:ilvl w:val="1"/>
                                <w:numId w:val="35"/>
                              </w:numPr>
                            </w:pPr>
                            <w:r w:rsidRPr="00DC119B">
                              <w:t>The RSSI and CO measurement periods depend on:</w:t>
                            </w:r>
                          </w:p>
                          <w:p w:rsidR="004855D8" w:rsidRPr="00DC119B" w:rsidRDefault="00495966" w:rsidP="00DC119B">
                            <w:pPr>
                              <w:numPr>
                                <w:ilvl w:val="2"/>
                                <w:numId w:val="35"/>
                              </w:numPr>
                            </w:pPr>
                            <w:r w:rsidRPr="00DC119B">
                              <w:t>max(</w:t>
                            </w:r>
                            <w:proofErr w:type="spellStart"/>
                            <w:r w:rsidRPr="00DC119B">
                              <w:t>reportInterval</w:t>
                            </w:r>
                            <w:proofErr w:type="spellEnd"/>
                            <w:r w:rsidRPr="00DC119B">
                              <w:t xml:space="preserve">, </w:t>
                            </w:r>
                            <w:proofErr w:type="spellStart"/>
                            <w:r w:rsidRPr="00DC119B">
                              <w:t>rmtc</w:t>
                            </w:r>
                            <w:proofErr w:type="spellEnd"/>
                            <w:r w:rsidRPr="00DC119B">
                              <w:t>-Period*</w:t>
                            </w:r>
                            <w:proofErr w:type="spellStart"/>
                            <w:r w:rsidRPr="00DC119B">
                              <w:t>CSSF</w:t>
                            </w:r>
                            <w:r w:rsidRPr="00DC119B">
                              <w:rPr>
                                <w:vertAlign w:val="subscript"/>
                              </w:rPr>
                              <w:t>outside_gap,i</w:t>
                            </w:r>
                            <w:proofErr w:type="spellEnd"/>
                            <w:r w:rsidRPr="00DC119B">
                              <w:t>) in non-DRX when measurement gaps are not required,</w:t>
                            </w:r>
                          </w:p>
                          <w:p w:rsidR="004855D8" w:rsidRPr="00DC119B" w:rsidRDefault="00495966" w:rsidP="00DC119B">
                            <w:pPr>
                              <w:numPr>
                                <w:ilvl w:val="2"/>
                                <w:numId w:val="35"/>
                              </w:numPr>
                            </w:pPr>
                            <w:r w:rsidRPr="00DC119B">
                              <w:t>max(</w:t>
                            </w:r>
                            <w:proofErr w:type="spellStart"/>
                            <w:r w:rsidRPr="00DC119B">
                              <w:t>reportInterval</w:t>
                            </w:r>
                            <w:proofErr w:type="spellEnd"/>
                            <w:r w:rsidRPr="00DC119B">
                              <w:t>, max(</w:t>
                            </w:r>
                            <w:proofErr w:type="spellStart"/>
                            <w:r w:rsidRPr="00DC119B">
                              <w:t>rmtc</w:t>
                            </w:r>
                            <w:proofErr w:type="spellEnd"/>
                            <w:r w:rsidRPr="00DC119B">
                              <w:t>-Period, DRX)*</w:t>
                            </w:r>
                            <w:proofErr w:type="spellStart"/>
                            <w:r w:rsidRPr="00DC119B">
                              <w:t>CSSF</w:t>
                            </w:r>
                            <w:r w:rsidRPr="00DC119B">
                              <w:rPr>
                                <w:vertAlign w:val="subscript"/>
                              </w:rPr>
                              <w:t>outside_gap,i</w:t>
                            </w:r>
                            <w:proofErr w:type="spellEnd"/>
                            <w:r w:rsidRPr="00DC119B">
                              <w:t xml:space="preserve"> ) in DRX when measurement gaps are not required,  </w:t>
                            </w:r>
                          </w:p>
                          <w:p w:rsidR="004855D8" w:rsidRDefault="00495966" w:rsidP="00DC119B">
                            <w:pPr>
                              <w:numPr>
                                <w:ilvl w:val="2"/>
                                <w:numId w:val="35"/>
                              </w:numPr>
                            </w:pPr>
                            <w:proofErr w:type="spellStart"/>
                            <w:r w:rsidRPr="00DC119B">
                              <w:t>CSSF</w:t>
                            </w:r>
                            <w:r w:rsidRPr="00DC119B">
                              <w:rPr>
                                <w:vertAlign w:val="subscript"/>
                              </w:rPr>
                              <w:t>outside_gap,i</w:t>
                            </w:r>
                            <w:proofErr w:type="spellEnd"/>
                            <w:r w:rsidRPr="00DC119B">
                              <w:t xml:space="preserve"> takes into account the overlap between SMTC and RMTC</w:t>
                            </w:r>
                          </w:p>
                          <w:p w:rsidR="000932A5" w:rsidRPr="00DC119B" w:rsidRDefault="000932A5" w:rsidP="000932A5">
                            <w:pPr>
                              <w:ind w:left="1800"/>
                            </w:pPr>
                          </w:p>
                          <w:p w:rsidR="004855D8" w:rsidRPr="00DC119B" w:rsidRDefault="00495966" w:rsidP="00DC119B">
                            <w:pPr>
                              <w:numPr>
                                <w:ilvl w:val="0"/>
                                <w:numId w:val="35"/>
                              </w:numPr>
                            </w:pPr>
                            <w:r w:rsidRPr="00DC119B">
                              <w:rPr>
                                <w:u w:val="single"/>
                              </w:rPr>
                              <w:t>SMTC and RMTC are not overlapping</w:t>
                            </w:r>
                          </w:p>
                          <w:p w:rsidR="004855D8" w:rsidRPr="00DC119B" w:rsidRDefault="00495966" w:rsidP="00DC119B">
                            <w:pPr>
                              <w:numPr>
                                <w:ilvl w:val="1"/>
                                <w:numId w:val="35"/>
                              </w:numPr>
                            </w:pPr>
                            <w:r w:rsidRPr="00DC119B">
                              <w:t xml:space="preserve">RSSI/CO measurement period is scaled with </w:t>
                            </w:r>
                            <w:proofErr w:type="spellStart"/>
                            <w:r w:rsidRPr="00DC119B">
                              <w:t>Nintra</w:t>
                            </w:r>
                            <w:proofErr w:type="spellEnd"/>
                            <w:r w:rsidRPr="00DC119B">
                              <w:t xml:space="preserve">-MO, and corresponds to: </w:t>
                            </w:r>
                          </w:p>
                          <w:p w:rsidR="004855D8" w:rsidRPr="00DC119B" w:rsidRDefault="00495966" w:rsidP="00DC119B">
                            <w:pPr>
                              <w:numPr>
                                <w:ilvl w:val="2"/>
                                <w:numId w:val="35"/>
                              </w:numPr>
                            </w:pPr>
                            <w:r w:rsidRPr="00DC119B">
                              <w:t>max(</w:t>
                            </w:r>
                            <w:proofErr w:type="spellStart"/>
                            <w:r w:rsidRPr="00DC119B">
                              <w:t>reportInterval</w:t>
                            </w:r>
                            <w:proofErr w:type="spellEnd"/>
                            <w:r w:rsidRPr="00DC119B">
                              <w:t xml:space="preserve">, </w:t>
                            </w:r>
                            <w:proofErr w:type="spellStart"/>
                            <w:r w:rsidRPr="00DC119B">
                              <w:t>rmtc</w:t>
                            </w:r>
                            <w:proofErr w:type="spellEnd"/>
                            <w:r w:rsidRPr="00DC119B">
                              <w:t xml:space="preserve">-Period* </w:t>
                            </w:r>
                            <w:proofErr w:type="spellStart"/>
                            <w:r w:rsidRPr="00DC119B">
                              <w:t>N</w:t>
                            </w:r>
                            <w:r w:rsidRPr="00DC119B">
                              <w:rPr>
                                <w:vertAlign w:val="subscript"/>
                              </w:rPr>
                              <w:t>intra</w:t>
                            </w:r>
                            <w:proofErr w:type="spellEnd"/>
                            <w:r w:rsidRPr="00DC119B">
                              <w:rPr>
                                <w:vertAlign w:val="subscript"/>
                              </w:rPr>
                              <w:t>-MO</w:t>
                            </w:r>
                            <w:r w:rsidRPr="00DC119B">
                              <w:t xml:space="preserve">) when DRX is not used </w:t>
                            </w:r>
                          </w:p>
                          <w:p w:rsidR="004855D8" w:rsidRPr="00DC119B" w:rsidRDefault="00495966" w:rsidP="00DC119B">
                            <w:pPr>
                              <w:numPr>
                                <w:ilvl w:val="2"/>
                                <w:numId w:val="35"/>
                              </w:numPr>
                            </w:pPr>
                            <w:r w:rsidRPr="00DC119B">
                              <w:t>max(</w:t>
                            </w:r>
                            <w:proofErr w:type="spellStart"/>
                            <w:r w:rsidRPr="00DC119B">
                              <w:t>reportInterval</w:t>
                            </w:r>
                            <w:proofErr w:type="spellEnd"/>
                            <w:r w:rsidRPr="00DC119B">
                              <w:t xml:space="preserve">, </w:t>
                            </w:r>
                            <w:proofErr w:type="spellStart"/>
                            <w:r w:rsidRPr="00DC119B">
                              <w:t>N</w:t>
                            </w:r>
                            <w:r w:rsidRPr="00DC119B">
                              <w:rPr>
                                <w:vertAlign w:val="subscript"/>
                              </w:rPr>
                              <w:t>intra</w:t>
                            </w:r>
                            <w:proofErr w:type="spellEnd"/>
                            <w:r w:rsidRPr="00DC119B">
                              <w:rPr>
                                <w:vertAlign w:val="subscript"/>
                              </w:rPr>
                              <w:t>-Mo</w:t>
                            </w:r>
                            <w:r w:rsidRPr="00DC119B">
                              <w:t xml:space="preserve">*max( </w:t>
                            </w:r>
                            <w:proofErr w:type="spellStart"/>
                            <w:r w:rsidRPr="00DC119B">
                              <w:t>rmtc</w:t>
                            </w:r>
                            <w:proofErr w:type="spellEnd"/>
                            <w:r w:rsidRPr="00DC119B">
                              <w:t xml:space="preserve">-Period, </w:t>
                            </w:r>
                            <w:proofErr w:type="spellStart"/>
                            <w:r w:rsidRPr="00DC119B">
                              <w:t>DRXcycle</w:t>
                            </w:r>
                            <w:proofErr w:type="spellEnd"/>
                            <w:r w:rsidRPr="00DC119B">
                              <w:t xml:space="preserve"> length))when DRX is used </w:t>
                            </w:r>
                          </w:p>
                          <w:p w:rsidR="00DC119B" w:rsidRDefault="00495966" w:rsidP="00DC119B">
                            <w:pPr>
                              <w:numPr>
                                <w:ilvl w:val="2"/>
                                <w:numId w:val="35"/>
                              </w:numPr>
                            </w:pPr>
                            <w:r w:rsidRPr="00DC119B">
                              <w:t xml:space="preserve">where </w:t>
                            </w:r>
                            <w:proofErr w:type="spellStart"/>
                            <w:r w:rsidRPr="00DC119B">
                              <w:t>N</w:t>
                            </w:r>
                            <w:r w:rsidRPr="00DC119B">
                              <w:rPr>
                                <w:vertAlign w:val="subscript"/>
                              </w:rPr>
                              <w:t>intra</w:t>
                            </w:r>
                            <w:proofErr w:type="spellEnd"/>
                            <w:r w:rsidRPr="00DC119B">
                              <w:rPr>
                                <w:vertAlign w:val="subscript"/>
                              </w:rPr>
                              <w:t xml:space="preserve">-MO </w:t>
                            </w:r>
                            <w:r w:rsidRPr="00DC119B">
                              <w:t xml:space="preserve">, </w:t>
                            </w:r>
                            <w:proofErr w:type="spellStart"/>
                            <w:r w:rsidRPr="00DC119B">
                              <w:t>reportInterval</w:t>
                            </w:r>
                            <w:proofErr w:type="spellEnd"/>
                            <w:r w:rsidRPr="00DC119B">
                              <w:t xml:space="preserve">, and </w:t>
                            </w:r>
                            <w:proofErr w:type="spellStart"/>
                            <w:r w:rsidRPr="00DC119B">
                              <w:t>rmtc</w:t>
                            </w:r>
                            <w:proofErr w:type="spellEnd"/>
                            <w:r w:rsidRPr="00DC119B">
                              <w:t>-Period is defined as the number of measurement objects that can be measured without gaps, configured reporting interval, and configured RMTC period, respectively.</w:t>
                            </w:r>
                          </w:p>
                          <w:p w:rsidR="00DE4804" w:rsidRDefault="00DE4804" w:rsidP="00DE4804"/>
                          <w:p w:rsidR="004855D8" w:rsidRPr="00DE4804" w:rsidRDefault="00495966" w:rsidP="00DE4804">
                            <w:r w:rsidRPr="00DE4804">
                              <w:rPr>
                                <w:b/>
                                <w:bCs/>
                                <w:i/>
                                <w:iCs/>
                              </w:rPr>
                              <w:t>Issue 2-3-4: CSSF definition outside measurement gaps</w:t>
                            </w:r>
                          </w:p>
                          <w:p w:rsidR="00DE4804" w:rsidRPr="00C53C96" w:rsidRDefault="00495966" w:rsidP="00DE4804">
                            <w:pPr>
                              <w:numPr>
                                <w:ilvl w:val="0"/>
                                <w:numId w:val="37"/>
                              </w:numPr>
                            </w:pPr>
                            <w:r w:rsidRPr="00DE4804">
                              <w:t>CSSF outside measurement gaps needs also to be adapted to account for RSSI/CO measurements.</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 o:spid="_x0000_s1026" type="#_x0000_t202" style="width:477.9pt;height:31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">
                <v:textbox>
                  <w:txbxContent>
                    <w:p w:rsidR="004855D8" w:rsidRPr="00DC119B" w:rsidRDefault="00495966" w:rsidP="00DC119B">
                      <w:r w:rsidRPr="00DC119B">
                        <w:rPr>
                          <w:b/>
                          <w:bCs/>
                          <w:i/>
                          <w:iCs/>
                        </w:rPr>
                        <w:t>Issue 2-3-1: RSSI measurement period when measurement gaps are not required</w:t>
                      </w:r>
                    </w:p>
                    <w:p w:rsidR="004855D8" w:rsidRPr="00DC119B" w:rsidRDefault="00495966" w:rsidP="00DC119B">
                      <w:pPr>
                        <w:numPr>
                          <w:ilvl w:val="0"/>
                          <w:numId w:val="35"/>
                        </w:numPr>
                      </w:pPr>
                      <w:r w:rsidRPr="00DC119B">
                        <w:rPr>
                          <w:u w:val="single"/>
                        </w:rPr>
                        <w:t>SMTC and RMTC are overlapping</w:t>
                      </w:r>
                    </w:p>
                    <w:p w:rsidR="004855D8" w:rsidRPr="00DC119B" w:rsidRDefault="00495966" w:rsidP="00DC119B">
                      <w:pPr>
                        <w:numPr>
                          <w:ilvl w:val="1"/>
                          <w:numId w:val="35"/>
                        </w:numPr>
                      </w:pPr>
                      <w:r w:rsidRPr="00DC119B">
                        <w:t>The RSSI and CO measurement periods depend on:</w:t>
                      </w:r>
                    </w:p>
                    <w:p w:rsidR="004855D8" w:rsidRPr="00DC119B" w:rsidRDefault="00495966" w:rsidP="00DC119B">
                      <w:pPr>
                        <w:numPr>
                          <w:ilvl w:val="2"/>
                          <w:numId w:val="35"/>
                        </w:numPr>
                      </w:pPr>
                      <w:r w:rsidRPr="00DC119B">
                        <w:t>max(</w:t>
                      </w:r>
                      <w:proofErr w:type="spellStart"/>
                      <w:r w:rsidRPr="00DC119B">
                        <w:t>reportInterval</w:t>
                      </w:r>
                      <w:proofErr w:type="spellEnd"/>
                      <w:r w:rsidRPr="00DC119B">
                        <w:t xml:space="preserve">, </w:t>
                      </w:r>
                      <w:proofErr w:type="spellStart"/>
                      <w:r w:rsidRPr="00DC119B">
                        <w:t>rmtc</w:t>
                      </w:r>
                      <w:proofErr w:type="spellEnd"/>
                      <w:r w:rsidRPr="00DC119B">
                        <w:t>-Period*</w:t>
                      </w:r>
                      <w:proofErr w:type="spellStart"/>
                      <w:r w:rsidRPr="00DC119B">
                        <w:t>CSSF</w:t>
                      </w:r>
                      <w:r w:rsidRPr="00DC119B">
                        <w:rPr>
                          <w:vertAlign w:val="subscript"/>
                        </w:rPr>
                        <w:t>outside_gap,i</w:t>
                      </w:r>
                      <w:proofErr w:type="spellEnd"/>
                      <w:r w:rsidRPr="00DC119B">
                        <w:t>) in non-DRX when measurement gaps are not required,</w:t>
                      </w:r>
                    </w:p>
                    <w:p w:rsidR="004855D8" w:rsidRPr="00DC119B" w:rsidRDefault="00495966" w:rsidP="00DC119B">
                      <w:pPr>
                        <w:numPr>
                          <w:ilvl w:val="2"/>
                          <w:numId w:val="35"/>
                        </w:numPr>
                      </w:pPr>
                      <w:r w:rsidRPr="00DC119B">
                        <w:t>max(</w:t>
                      </w:r>
                      <w:proofErr w:type="spellStart"/>
                      <w:r w:rsidRPr="00DC119B">
                        <w:t>reportInterval</w:t>
                      </w:r>
                      <w:proofErr w:type="spellEnd"/>
                      <w:r w:rsidRPr="00DC119B">
                        <w:t>, max(</w:t>
                      </w:r>
                      <w:proofErr w:type="spellStart"/>
                      <w:r w:rsidRPr="00DC119B">
                        <w:t>rmtc</w:t>
                      </w:r>
                      <w:proofErr w:type="spellEnd"/>
                      <w:r w:rsidRPr="00DC119B">
                        <w:t>-Period, DRX)*</w:t>
                      </w:r>
                      <w:proofErr w:type="spellStart"/>
                      <w:r w:rsidRPr="00DC119B">
                        <w:t>CSSF</w:t>
                      </w:r>
                      <w:r w:rsidRPr="00DC119B">
                        <w:rPr>
                          <w:vertAlign w:val="subscript"/>
                        </w:rPr>
                        <w:t>outside_gap,i</w:t>
                      </w:r>
                      <w:proofErr w:type="spellEnd"/>
                      <w:r w:rsidRPr="00DC119B">
                        <w:t xml:space="preserve"> ) in DRX when measurement gaps are not required,  </w:t>
                      </w:r>
                    </w:p>
                    <w:p w:rsidR="004855D8" w:rsidRDefault="00495966" w:rsidP="00DC119B">
                      <w:pPr>
                        <w:numPr>
                          <w:ilvl w:val="2"/>
                          <w:numId w:val="35"/>
                        </w:numPr>
                      </w:pPr>
                      <w:proofErr w:type="spellStart"/>
                      <w:r w:rsidRPr="00DC119B">
                        <w:t>CSSF</w:t>
                      </w:r>
                      <w:r w:rsidRPr="00DC119B">
                        <w:rPr>
                          <w:vertAlign w:val="subscript"/>
                        </w:rPr>
                        <w:t>outside_gap,i</w:t>
                      </w:r>
                      <w:proofErr w:type="spellEnd"/>
                      <w:r w:rsidRPr="00DC119B">
                        <w:t xml:space="preserve"> takes into account the overlap between SMTC and RMTC</w:t>
                      </w:r>
                    </w:p>
                    <w:p w:rsidR="000932A5" w:rsidRPr="00DC119B" w:rsidRDefault="000932A5" w:rsidP="000932A5">
                      <w:pPr>
                        <w:ind w:left="1800"/>
                      </w:pPr>
                    </w:p>
                    <w:p w:rsidR="004855D8" w:rsidRPr="00DC119B" w:rsidRDefault="00495966" w:rsidP="00DC119B">
                      <w:pPr>
                        <w:numPr>
                          <w:ilvl w:val="0"/>
                          <w:numId w:val="35"/>
                        </w:numPr>
                      </w:pPr>
                      <w:r w:rsidRPr="00DC119B">
                        <w:rPr>
                          <w:u w:val="single"/>
                        </w:rPr>
                        <w:t>SMTC and RMTC are not overlapping</w:t>
                      </w:r>
                    </w:p>
                    <w:p w:rsidR="004855D8" w:rsidRPr="00DC119B" w:rsidRDefault="00495966" w:rsidP="00DC119B">
                      <w:pPr>
                        <w:numPr>
                          <w:ilvl w:val="1"/>
                          <w:numId w:val="35"/>
                        </w:numPr>
                      </w:pPr>
                      <w:r w:rsidRPr="00DC119B">
                        <w:t xml:space="preserve">RSSI/CO measurement period is scaled with </w:t>
                      </w:r>
                      <w:proofErr w:type="spellStart"/>
                      <w:r w:rsidRPr="00DC119B">
                        <w:t>Nintra</w:t>
                      </w:r>
                      <w:proofErr w:type="spellEnd"/>
                      <w:r w:rsidRPr="00DC119B">
                        <w:t xml:space="preserve">-MO, and corresponds to: </w:t>
                      </w:r>
                    </w:p>
                    <w:p w:rsidR="004855D8" w:rsidRPr="00DC119B" w:rsidRDefault="00495966" w:rsidP="00DC119B">
                      <w:pPr>
                        <w:numPr>
                          <w:ilvl w:val="2"/>
                          <w:numId w:val="35"/>
                        </w:numPr>
                      </w:pPr>
                      <w:r w:rsidRPr="00DC119B">
                        <w:t>max(</w:t>
                      </w:r>
                      <w:proofErr w:type="spellStart"/>
                      <w:r w:rsidRPr="00DC119B">
                        <w:t>reportInterval</w:t>
                      </w:r>
                      <w:proofErr w:type="spellEnd"/>
                      <w:r w:rsidRPr="00DC119B">
                        <w:t xml:space="preserve">, </w:t>
                      </w:r>
                      <w:proofErr w:type="spellStart"/>
                      <w:r w:rsidRPr="00DC119B">
                        <w:t>rmtc</w:t>
                      </w:r>
                      <w:proofErr w:type="spellEnd"/>
                      <w:r w:rsidRPr="00DC119B">
                        <w:t xml:space="preserve">-Period* </w:t>
                      </w:r>
                      <w:proofErr w:type="spellStart"/>
                      <w:r w:rsidRPr="00DC119B">
                        <w:t>N</w:t>
                      </w:r>
                      <w:r w:rsidRPr="00DC119B">
                        <w:rPr>
                          <w:vertAlign w:val="subscript"/>
                        </w:rPr>
                        <w:t>intra</w:t>
                      </w:r>
                      <w:proofErr w:type="spellEnd"/>
                      <w:r w:rsidRPr="00DC119B">
                        <w:rPr>
                          <w:vertAlign w:val="subscript"/>
                        </w:rPr>
                        <w:t>-MO</w:t>
                      </w:r>
                      <w:r w:rsidRPr="00DC119B">
                        <w:t xml:space="preserve">) when DRX is not used </w:t>
                      </w:r>
                    </w:p>
                    <w:p w:rsidR="004855D8" w:rsidRPr="00DC119B" w:rsidRDefault="00495966" w:rsidP="00DC119B">
                      <w:pPr>
                        <w:numPr>
                          <w:ilvl w:val="2"/>
                          <w:numId w:val="35"/>
                        </w:numPr>
                      </w:pPr>
                      <w:r w:rsidRPr="00DC119B">
                        <w:t>max(</w:t>
                      </w:r>
                      <w:proofErr w:type="spellStart"/>
                      <w:r w:rsidRPr="00DC119B">
                        <w:t>reportInterval</w:t>
                      </w:r>
                      <w:proofErr w:type="spellEnd"/>
                      <w:r w:rsidRPr="00DC119B">
                        <w:t xml:space="preserve">, </w:t>
                      </w:r>
                      <w:proofErr w:type="spellStart"/>
                      <w:r w:rsidRPr="00DC119B">
                        <w:t>N</w:t>
                      </w:r>
                      <w:r w:rsidRPr="00DC119B">
                        <w:rPr>
                          <w:vertAlign w:val="subscript"/>
                        </w:rPr>
                        <w:t>intra</w:t>
                      </w:r>
                      <w:proofErr w:type="spellEnd"/>
                      <w:r w:rsidRPr="00DC119B">
                        <w:rPr>
                          <w:vertAlign w:val="subscript"/>
                        </w:rPr>
                        <w:t>-Mo</w:t>
                      </w:r>
                      <w:r w:rsidRPr="00DC119B">
                        <w:t xml:space="preserve">*max( </w:t>
                      </w:r>
                      <w:proofErr w:type="spellStart"/>
                      <w:r w:rsidRPr="00DC119B">
                        <w:t>rmtc</w:t>
                      </w:r>
                      <w:proofErr w:type="spellEnd"/>
                      <w:r w:rsidRPr="00DC119B">
                        <w:t xml:space="preserve">-Period, </w:t>
                      </w:r>
                      <w:proofErr w:type="spellStart"/>
                      <w:r w:rsidRPr="00DC119B">
                        <w:t>DRXcycle</w:t>
                      </w:r>
                      <w:proofErr w:type="spellEnd"/>
                      <w:r w:rsidRPr="00DC119B">
                        <w:t xml:space="preserve"> length))when DRX is used </w:t>
                      </w:r>
                    </w:p>
                    <w:p w:rsidR="00DC119B" w:rsidRDefault="00495966" w:rsidP="00DC119B">
                      <w:pPr>
                        <w:numPr>
                          <w:ilvl w:val="2"/>
                          <w:numId w:val="35"/>
                        </w:numPr>
                      </w:pPr>
                      <w:r w:rsidRPr="00DC119B">
                        <w:t xml:space="preserve">where </w:t>
                      </w:r>
                      <w:proofErr w:type="spellStart"/>
                      <w:r w:rsidRPr="00DC119B">
                        <w:t>N</w:t>
                      </w:r>
                      <w:r w:rsidRPr="00DC119B">
                        <w:rPr>
                          <w:vertAlign w:val="subscript"/>
                        </w:rPr>
                        <w:t>intra</w:t>
                      </w:r>
                      <w:proofErr w:type="spellEnd"/>
                      <w:r w:rsidRPr="00DC119B">
                        <w:rPr>
                          <w:vertAlign w:val="subscript"/>
                        </w:rPr>
                        <w:t xml:space="preserve">-MO </w:t>
                      </w:r>
                      <w:r w:rsidRPr="00DC119B">
                        <w:t xml:space="preserve">, </w:t>
                      </w:r>
                      <w:proofErr w:type="spellStart"/>
                      <w:r w:rsidRPr="00DC119B">
                        <w:t>reportInterval</w:t>
                      </w:r>
                      <w:proofErr w:type="spellEnd"/>
                      <w:r w:rsidRPr="00DC119B">
                        <w:t xml:space="preserve">, and </w:t>
                      </w:r>
                      <w:proofErr w:type="spellStart"/>
                      <w:r w:rsidRPr="00DC119B">
                        <w:t>rmtc</w:t>
                      </w:r>
                      <w:proofErr w:type="spellEnd"/>
                      <w:r w:rsidRPr="00DC119B">
                        <w:t>-Period is defined as the number of measurement objects that can be measured without gaps, configured reporting interval, and configured RMTC period, respectively.</w:t>
                      </w:r>
                    </w:p>
                    <w:p w:rsidR="00DE4804" w:rsidRDefault="00DE4804" w:rsidP="00DE4804"/>
                    <w:p w:rsidR="004855D8" w:rsidRPr="00DE4804" w:rsidRDefault="00495966" w:rsidP="00DE4804">
                      <w:r w:rsidRPr="00DE4804">
                        <w:rPr>
                          <w:b/>
                          <w:bCs/>
                          <w:i/>
                          <w:iCs/>
                        </w:rPr>
                        <w:t>Issue 2-3-4: CSSF definition outside measurement gaps</w:t>
                      </w:r>
                    </w:p>
                    <w:p w:rsidR="00DE4804" w:rsidRPr="00C53C96" w:rsidRDefault="00495966" w:rsidP="00DE4804">
                      <w:pPr>
                        <w:numPr>
                          <w:ilvl w:val="0"/>
                          <w:numId w:val="37"/>
                        </w:numPr>
                      </w:pPr>
                      <w:r w:rsidRPr="00DE4804">
                        <w:t>CSSF outside measurement gaps needs also to be adapted to account for RSSI/CO measurements.</w:t>
                      </w:r>
                    </w:p>
                  </w:txbxContent>
                </v:textbox>
                <w10:anchorlock/>
              </v:shape>
            </w:pict>
          </mc:Fallback>
        </mc:AlternateContent>
      </w:r>
    </w:p>
    <w:p w:rsidR="005B6B63" w:rsidRDefault="005B6B63">
      <w:pPr>
        <w:rPr>
          <w:rFonts w:ascii="Calibri" w:eastAsia="新細明體" w:hAnsi="Calibri"/>
        </w:rPr>
      </w:pPr>
    </w:p>
    <w:p w:rsidR="008C25D9" w:rsidRPr="003D327F" w:rsidRDefault="004E2E7C" w:rsidP="00EF23F7">
      <w:pPr>
        <w:jc w:val="both"/>
        <w:rPr>
          <w:rFonts w:ascii="Calibri" w:eastAsia="新細明體" w:hAnsi="Calibri"/>
        </w:rPr>
      </w:pPr>
      <w:r>
        <w:rPr>
          <w:rFonts w:ascii="Calibri" w:eastAsia="新細明體" w:hAnsi="Calibri" w:hint="eastAsia"/>
        </w:rPr>
        <w:lastRenderedPageBreak/>
        <w:t xml:space="preserve">It can be observed that </w:t>
      </w:r>
      <w:r>
        <w:rPr>
          <w:rFonts w:ascii="Calibri" w:hAnsi="Calibri"/>
        </w:rPr>
        <w:t xml:space="preserve">the CSSF outside gap </w:t>
      </w:r>
      <w:r w:rsidR="008C25D9" w:rsidRPr="00DE4804">
        <w:t>needs also to be adapted to account for RSSI/CO measurements</w:t>
      </w:r>
      <w:r w:rsidR="008C25D9">
        <w:t xml:space="preserve"> when </w:t>
      </w:r>
      <w:r w:rsidR="008C25D9" w:rsidRPr="00137E95">
        <w:rPr>
          <w:rFonts w:ascii="Calibri" w:hAnsi="Calibri"/>
        </w:rPr>
        <w:t xml:space="preserve">SMTC and RMTC are overlapping </w:t>
      </w:r>
      <w:r w:rsidR="008C25D9">
        <w:rPr>
          <w:rFonts w:ascii="Calibri" w:hAnsi="Calibri"/>
        </w:rPr>
        <w:t xml:space="preserve">and </w:t>
      </w:r>
      <w:r w:rsidR="00137E95" w:rsidRPr="00137E95">
        <w:rPr>
          <w:rFonts w:ascii="Calibri" w:hAnsi="Calibri"/>
        </w:rPr>
        <w:t>measurement gaps are not required</w:t>
      </w:r>
      <w:r w:rsidR="008C25D9">
        <w:rPr>
          <w:rFonts w:ascii="Calibri" w:hAnsi="Calibri"/>
        </w:rPr>
        <w:t>.</w:t>
      </w:r>
    </w:p>
    <w:p w:rsidR="00F20C63" w:rsidRPr="008C25D9" w:rsidRDefault="008C25D9" w:rsidP="00EF23F7">
      <w:pPr>
        <w:jc w:val="both"/>
        <w:rPr>
          <w:rFonts w:ascii="Calibri" w:hAnsi="Calibri"/>
        </w:rPr>
      </w:pPr>
      <w:r>
        <w:rPr>
          <w:rFonts w:ascii="Calibri" w:hAnsi="Calibri"/>
        </w:rPr>
        <w:t>As the</w:t>
      </w:r>
      <w:r w:rsidR="00F20C63" w:rsidRPr="00F20C63">
        <w:rPr>
          <w:rFonts w:ascii="Calibri" w:hAnsi="Calibri" w:hint="eastAsia"/>
        </w:rPr>
        <w:t xml:space="preserve"> </w:t>
      </w:r>
      <w:r w:rsidR="00F20C63" w:rsidRPr="00F20C63">
        <w:rPr>
          <w:rFonts w:ascii="Calibri" w:hAnsi="Calibri"/>
        </w:rPr>
        <w:t>baseline UE behavior</w:t>
      </w:r>
      <w:r>
        <w:rPr>
          <w:rFonts w:ascii="Calibri" w:hAnsi="Calibri"/>
        </w:rPr>
        <w:t>, it should assume</w:t>
      </w:r>
      <w:r w:rsidR="00F20C63" w:rsidRPr="00F20C63">
        <w:rPr>
          <w:rFonts w:ascii="Calibri" w:hAnsi="Calibri"/>
        </w:rPr>
        <w:t xml:space="preserve"> UE</w:t>
      </w:r>
      <w:r>
        <w:rPr>
          <w:rFonts w:ascii="Calibri" w:hAnsi="Calibri"/>
        </w:rPr>
        <w:t>s perform</w:t>
      </w:r>
      <w:r w:rsidR="00F20C63" w:rsidRPr="00F20C63">
        <w:rPr>
          <w:rFonts w:ascii="Calibri" w:hAnsi="Calibri"/>
        </w:rPr>
        <w:t xml:space="preserve"> RSSI measurement and SSB-based measurement in sequentially manner. In other words, The CSSF outside gaps should be additionally increased if one MO configured both for RSSI measurement with gap and SSB-based measurement gap.</w:t>
      </w:r>
    </w:p>
    <w:p w:rsidR="00DB10CE" w:rsidRPr="00DB10CE" w:rsidRDefault="00DB10CE" w:rsidP="00EF23F7">
      <w:pPr>
        <w:jc w:val="both"/>
        <w:rPr>
          <w:rFonts w:ascii="Calibri" w:eastAsia="新細明體" w:hAnsi="Calibri"/>
        </w:rPr>
      </w:pPr>
    </w:p>
    <w:p w:rsidR="005D0D23" w:rsidRDefault="00EF23F7" w:rsidP="00540BE4">
      <w:pPr>
        <w:jc w:val="both"/>
        <w:rPr>
          <w:i/>
        </w:rPr>
      </w:pPr>
      <w:bookmarkStart w:id="7" w:name="_Ref54277327"/>
      <w:r w:rsidRPr="00017F19">
        <w:rPr>
          <w:rFonts w:ascii="Calibri" w:eastAsia="SimSun" w:hAnsi="Calibri" w:cs="Arial"/>
          <w:b/>
          <w:bCs/>
          <w:i/>
        </w:rPr>
        <w:t xml:space="preserve">Proposal </w:t>
      </w:r>
      <w:r w:rsidRPr="00017F19">
        <w:rPr>
          <w:rFonts w:ascii="Calibri" w:eastAsia="SimSun" w:hAnsi="Calibri" w:cs="Arial"/>
          <w:b/>
          <w:bCs/>
          <w:i/>
        </w:rPr>
        <w:fldChar w:fldCharType="begin"/>
      </w:r>
      <w:r w:rsidRPr="00017F19">
        <w:rPr>
          <w:rFonts w:ascii="Calibri" w:eastAsia="SimSun" w:hAnsi="Calibri" w:cs="Arial"/>
          <w:b/>
          <w:bCs/>
          <w:i/>
        </w:rPr>
        <w:instrText xml:space="preserve"> SEQ Proposal \* ARABIC </w:instrText>
      </w:r>
      <w:r w:rsidRPr="00017F19">
        <w:rPr>
          <w:rFonts w:ascii="Calibri" w:eastAsia="SimSun" w:hAnsi="Calibri" w:cs="Arial"/>
          <w:b/>
          <w:bCs/>
          <w:i/>
        </w:rPr>
        <w:fldChar w:fldCharType="separate"/>
      </w:r>
      <w:r w:rsidR="002C0EB8">
        <w:rPr>
          <w:rFonts w:ascii="Calibri" w:eastAsia="SimSun" w:hAnsi="Calibri" w:cs="Arial"/>
          <w:b/>
          <w:bCs/>
          <w:i/>
          <w:noProof/>
        </w:rPr>
        <w:t>3</w:t>
      </w:r>
      <w:r w:rsidRPr="00017F19">
        <w:rPr>
          <w:rFonts w:ascii="Calibri" w:eastAsia="SimSun" w:hAnsi="Calibri" w:cs="Arial"/>
          <w:b/>
          <w:bCs/>
          <w:i/>
        </w:rPr>
        <w:fldChar w:fldCharType="end"/>
      </w:r>
      <w:r w:rsidRPr="00017F19">
        <w:rPr>
          <w:rFonts w:ascii="Calibri" w:eastAsia="SimSun" w:hAnsi="Calibri" w:cs="Arial"/>
          <w:b/>
          <w:bCs/>
          <w:i/>
        </w:rPr>
        <w:t xml:space="preserve">: </w:t>
      </w:r>
      <w:r w:rsidRPr="007C30C1">
        <w:rPr>
          <w:i/>
        </w:rPr>
        <w:t xml:space="preserve">CSSF </w:t>
      </w:r>
      <w:r>
        <w:rPr>
          <w:i/>
        </w:rPr>
        <w:t xml:space="preserve">outside </w:t>
      </w:r>
      <w:r w:rsidRPr="007C30C1">
        <w:rPr>
          <w:i/>
        </w:rPr>
        <w:t>gaps (</w:t>
      </w:r>
      <w:proofErr w:type="spellStart"/>
      <w:r w:rsidRPr="007C30C1">
        <w:rPr>
          <w:i/>
        </w:rPr>
        <w:t>CSSF</w:t>
      </w:r>
      <w:r>
        <w:rPr>
          <w:i/>
          <w:vertAlign w:val="subscript"/>
        </w:rPr>
        <w:t>outside</w:t>
      </w:r>
      <w:r w:rsidRPr="007C30C1">
        <w:rPr>
          <w:i/>
          <w:vertAlign w:val="subscript"/>
        </w:rPr>
        <w:t>_gap</w:t>
      </w:r>
      <w:proofErr w:type="gramStart"/>
      <w:r w:rsidRPr="007C30C1">
        <w:rPr>
          <w:i/>
          <w:vertAlign w:val="subscript"/>
        </w:rPr>
        <w:t>,i</w:t>
      </w:r>
      <w:proofErr w:type="spellEnd"/>
      <w:proofErr w:type="gramEnd"/>
      <w:r w:rsidRPr="007C30C1">
        <w:rPr>
          <w:i/>
          <w:vertAlign w:val="subscript"/>
        </w:rPr>
        <w:t xml:space="preserve"> </w:t>
      </w:r>
      <w:r w:rsidRPr="007C30C1">
        <w:rPr>
          <w:i/>
        </w:rPr>
        <w:t xml:space="preserve">) </w:t>
      </w:r>
      <w:r>
        <w:rPr>
          <w:i/>
        </w:rPr>
        <w:t xml:space="preserve">should be additionally increased if </w:t>
      </w:r>
      <w:r w:rsidRPr="005D0D23">
        <w:rPr>
          <w:i/>
        </w:rPr>
        <w:t>one MO configured both for RSSI measurement with gap and SSB-based measurement gap</w:t>
      </w:r>
      <w:r w:rsidRPr="007C30C1">
        <w:rPr>
          <w:i/>
        </w:rPr>
        <w:t>.</w:t>
      </w:r>
      <w:bookmarkEnd w:id="7"/>
    </w:p>
    <w:p w:rsidR="00137E95" w:rsidRDefault="00137E95" w:rsidP="00540BE4">
      <w:pPr>
        <w:jc w:val="both"/>
        <w:rPr>
          <w:i/>
        </w:rPr>
      </w:pPr>
    </w:p>
    <w:p w:rsidR="00DB10CE" w:rsidRPr="00DB10CE" w:rsidRDefault="00DB10CE" w:rsidP="00540BE4">
      <w:pPr>
        <w:jc w:val="both"/>
        <w:rPr>
          <w:rFonts w:eastAsia="新細明體"/>
        </w:rPr>
      </w:pPr>
      <w:r>
        <w:rPr>
          <w:rFonts w:eastAsia="新細明體" w:hint="eastAsia"/>
        </w:rPr>
        <w:t>O</w:t>
      </w:r>
      <w:r>
        <w:rPr>
          <w:rFonts w:eastAsia="新細明體"/>
        </w:rPr>
        <w:t xml:space="preserve">ne example to increase CSSF for RSSI measurement is provided as below for EN-DC mode, where </w:t>
      </w:r>
      <w:r w:rsidR="003D327F">
        <w:rPr>
          <w:rFonts w:eastAsia="新細明體"/>
        </w:rPr>
        <w:t xml:space="preserve">it is </w:t>
      </w:r>
      <w:r>
        <w:rPr>
          <w:rFonts w:eastAsia="新細明體"/>
        </w:rPr>
        <w:t xml:space="preserve">assuming the RSSI measurement shares the measurement engine with </w:t>
      </w:r>
      <w:proofErr w:type="spellStart"/>
      <w:r>
        <w:rPr>
          <w:rFonts w:eastAsia="新細明體"/>
        </w:rPr>
        <w:t>SCell</w:t>
      </w:r>
      <w:proofErr w:type="spellEnd"/>
      <w:r>
        <w:rPr>
          <w:rFonts w:eastAsia="新細明體"/>
        </w:rPr>
        <w:t xml:space="preserve">. </w:t>
      </w:r>
    </w:p>
    <w:p w:rsidR="00DB10CE" w:rsidRPr="00DB10CE" w:rsidRDefault="00DB10CE" w:rsidP="00540BE4">
      <w:pPr>
        <w:jc w:val="both"/>
        <w:rPr>
          <w:rFonts w:eastAsia="新細明體"/>
          <w:i/>
        </w:rPr>
      </w:pPr>
    </w:p>
    <w:p w:rsidR="00137E95" w:rsidRPr="005D0D23" w:rsidRDefault="00137E95" w:rsidP="00137E95">
      <w:pPr>
        <w:widowControl/>
        <w:spacing w:before="60" w:after="180"/>
        <w:ind w:left="540"/>
        <w:rPr>
          <w:rFonts w:ascii="Arial" w:eastAsia="新細明體" w:hAnsi="Arial" w:cs="Arial"/>
          <w:color w:val="000000"/>
          <w:kern w:val="0"/>
          <w:sz w:val="20"/>
          <w:szCs w:val="20"/>
          <w:lang w:val="en-GB"/>
        </w:rPr>
      </w:pPr>
      <w:r w:rsidRPr="005D0D23">
        <w:rPr>
          <w:rFonts w:ascii="Arial" w:eastAsia="新細明體" w:hAnsi="Arial" w:cs="Arial"/>
          <w:b/>
          <w:bCs/>
          <w:color w:val="000000"/>
          <w:kern w:val="0"/>
          <w:sz w:val="20"/>
          <w:szCs w:val="20"/>
          <w:lang w:val="en-GB"/>
        </w:rPr>
        <w:t xml:space="preserve">Table 9.1.5.1.1-1: </w:t>
      </w:r>
      <w:proofErr w:type="spellStart"/>
      <w:r w:rsidRPr="005D0D23">
        <w:rPr>
          <w:rFonts w:ascii="Arial" w:eastAsia="新細明體" w:hAnsi="Arial" w:cs="Arial"/>
          <w:b/>
          <w:bCs/>
          <w:color w:val="000000"/>
          <w:kern w:val="0"/>
          <w:sz w:val="20"/>
          <w:szCs w:val="20"/>
          <w:lang w:val="en-GB"/>
        </w:rPr>
        <w:t>CSSF</w:t>
      </w:r>
      <w:r w:rsidRPr="005D0D23">
        <w:rPr>
          <w:rFonts w:ascii="Arial" w:eastAsia="新細明體" w:hAnsi="Arial" w:cs="Arial"/>
          <w:b/>
          <w:bCs/>
          <w:color w:val="000000"/>
          <w:kern w:val="0"/>
          <w:sz w:val="20"/>
          <w:szCs w:val="20"/>
          <w:vertAlign w:val="subscript"/>
          <w:lang w:val="en-GB"/>
        </w:rPr>
        <w:t>outside_gap</w:t>
      </w:r>
      <w:proofErr w:type="gramStart"/>
      <w:r w:rsidRPr="005D0D23">
        <w:rPr>
          <w:rFonts w:ascii="Arial" w:eastAsia="新細明體" w:hAnsi="Arial" w:cs="Arial"/>
          <w:b/>
          <w:bCs/>
          <w:color w:val="000000"/>
          <w:kern w:val="0"/>
          <w:sz w:val="20"/>
          <w:szCs w:val="20"/>
          <w:vertAlign w:val="subscript"/>
          <w:lang w:val="en-GB"/>
        </w:rPr>
        <w:t>,i</w:t>
      </w:r>
      <w:proofErr w:type="spellEnd"/>
      <w:proofErr w:type="gramEnd"/>
      <w:r w:rsidRPr="005D0D23">
        <w:rPr>
          <w:rFonts w:ascii="Arial" w:eastAsia="新細明體" w:hAnsi="Arial" w:cs="Arial"/>
          <w:b/>
          <w:bCs/>
          <w:color w:val="000000"/>
          <w:kern w:val="0"/>
          <w:sz w:val="20"/>
          <w:szCs w:val="20"/>
          <w:lang w:val="en-GB"/>
        </w:rPr>
        <w:t xml:space="preserve"> scaling factor for EN-DC mode</w:t>
      </w:r>
      <w:r w:rsidR="004E2E7C">
        <w:rPr>
          <w:rFonts w:ascii="Arial" w:eastAsia="新細明體" w:hAnsi="Arial" w:cs="Arial"/>
          <w:b/>
          <w:bCs/>
          <w:color w:val="000000"/>
          <w:kern w:val="0"/>
          <w:sz w:val="20"/>
          <w:szCs w:val="20"/>
          <w:lang w:val="en-GB"/>
        </w:rPr>
        <w:t xml:space="preserv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60"/>
        <w:gridCol w:w="1435"/>
        <w:gridCol w:w="1469"/>
        <w:gridCol w:w="1435"/>
        <w:gridCol w:w="1715"/>
        <w:gridCol w:w="2025"/>
      </w:tblGrid>
      <w:tr w:rsidR="00137E95" w:rsidRPr="005D0D23" w:rsidTr="00E44555">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Scenario</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proofErr w:type="spellStart"/>
            <w:r w:rsidRPr="005D0D23">
              <w:rPr>
                <w:rFonts w:ascii="Arial" w:eastAsia="新細明體" w:hAnsi="Arial" w:cs="Arial"/>
                <w:b/>
                <w:bCs/>
                <w:i/>
                <w:iCs/>
                <w:kern w:val="0"/>
                <w:sz w:val="18"/>
                <w:szCs w:val="18"/>
                <w:lang w:val="en-GB"/>
              </w:rPr>
              <w:t>CSSF</w:t>
            </w:r>
            <w:r w:rsidRPr="005D0D23">
              <w:rPr>
                <w:rFonts w:ascii="Arial" w:eastAsia="新細明體" w:hAnsi="Arial" w:cs="Arial"/>
                <w:b/>
                <w:bCs/>
                <w:kern w:val="0"/>
                <w:sz w:val="18"/>
                <w:szCs w:val="18"/>
                <w:vertAlign w:val="subscript"/>
                <w:lang w:val="en-GB"/>
              </w:rPr>
              <w:t>outside_gap,i</w:t>
            </w:r>
            <w:proofErr w:type="spellEnd"/>
            <w:r w:rsidRPr="005D0D23">
              <w:rPr>
                <w:rFonts w:ascii="Arial" w:eastAsia="新細明體" w:hAnsi="Arial" w:cs="Arial"/>
                <w:b/>
                <w:bCs/>
                <w:kern w:val="0"/>
                <w:sz w:val="18"/>
                <w:szCs w:val="18"/>
                <w:lang w:val="en-GB"/>
              </w:rPr>
              <w:t xml:space="preserve"> for FR1 PSCC</w:t>
            </w:r>
          </w:p>
        </w:tc>
        <w:tc>
          <w:tcPr>
            <w:tcW w:w="1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proofErr w:type="spellStart"/>
            <w:r w:rsidRPr="005D0D23">
              <w:rPr>
                <w:rFonts w:ascii="Arial" w:eastAsia="新細明體" w:hAnsi="Arial" w:cs="Arial"/>
                <w:b/>
                <w:bCs/>
                <w:i/>
                <w:iCs/>
                <w:kern w:val="0"/>
                <w:sz w:val="18"/>
                <w:szCs w:val="18"/>
                <w:lang w:val="en-GB"/>
              </w:rPr>
              <w:t>CSSF</w:t>
            </w:r>
            <w:r w:rsidRPr="005D0D23">
              <w:rPr>
                <w:rFonts w:ascii="Arial" w:eastAsia="新細明體" w:hAnsi="Arial" w:cs="Arial"/>
                <w:b/>
                <w:bCs/>
                <w:kern w:val="0"/>
                <w:sz w:val="18"/>
                <w:szCs w:val="18"/>
                <w:vertAlign w:val="subscript"/>
                <w:lang w:val="en-GB"/>
              </w:rPr>
              <w:t>outside_gap,i</w:t>
            </w:r>
            <w:proofErr w:type="spellEnd"/>
            <w:r w:rsidRPr="005D0D23">
              <w:rPr>
                <w:rFonts w:ascii="Arial" w:eastAsia="新細明體" w:hAnsi="Arial" w:cs="Arial"/>
                <w:b/>
                <w:bCs/>
                <w:kern w:val="0"/>
                <w:sz w:val="18"/>
                <w:szCs w:val="18"/>
                <w:lang w:val="en-GB"/>
              </w:rPr>
              <w:t xml:space="preserve"> for FR1 SCC</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proofErr w:type="spellStart"/>
            <w:r w:rsidRPr="005D0D23">
              <w:rPr>
                <w:rFonts w:ascii="Arial" w:eastAsia="新細明體" w:hAnsi="Arial" w:cs="Arial"/>
                <w:b/>
                <w:bCs/>
                <w:i/>
                <w:iCs/>
                <w:kern w:val="0"/>
                <w:sz w:val="18"/>
                <w:szCs w:val="18"/>
                <w:lang w:val="en-GB"/>
              </w:rPr>
              <w:t>CSSF</w:t>
            </w:r>
            <w:r w:rsidRPr="005D0D23">
              <w:rPr>
                <w:rFonts w:ascii="Arial" w:eastAsia="新細明體" w:hAnsi="Arial" w:cs="Arial"/>
                <w:b/>
                <w:bCs/>
                <w:kern w:val="0"/>
                <w:sz w:val="18"/>
                <w:szCs w:val="18"/>
                <w:vertAlign w:val="subscript"/>
                <w:lang w:val="en-GB"/>
              </w:rPr>
              <w:t>outside_gap,i</w:t>
            </w:r>
            <w:proofErr w:type="spellEnd"/>
            <w:r w:rsidRPr="005D0D23">
              <w:rPr>
                <w:rFonts w:ascii="Arial" w:eastAsia="新細明體" w:hAnsi="Arial" w:cs="Arial"/>
                <w:b/>
                <w:bCs/>
                <w:kern w:val="0"/>
                <w:sz w:val="18"/>
                <w:szCs w:val="18"/>
                <w:lang w:val="en-GB"/>
              </w:rPr>
              <w:t xml:space="preserve"> for FR2 PSCC</w:t>
            </w:r>
          </w:p>
        </w:tc>
        <w:tc>
          <w:tcPr>
            <w:tcW w:w="2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Cs w:val="24"/>
                <w:lang w:val="en-GB"/>
              </w:rPr>
            </w:pPr>
            <w:proofErr w:type="spellStart"/>
            <w:r w:rsidRPr="005D0D23">
              <w:rPr>
                <w:rFonts w:ascii="Arial" w:eastAsia="新細明體" w:hAnsi="Arial" w:cs="Arial"/>
                <w:b/>
                <w:bCs/>
                <w:i/>
                <w:iCs/>
                <w:kern w:val="0"/>
                <w:sz w:val="18"/>
                <w:szCs w:val="18"/>
                <w:lang w:val="en-GB"/>
              </w:rPr>
              <w:t>CSSF</w:t>
            </w:r>
            <w:r w:rsidRPr="005D0D23">
              <w:rPr>
                <w:rFonts w:ascii="Arial" w:eastAsia="新細明體" w:hAnsi="Arial" w:cs="Arial"/>
                <w:b/>
                <w:bCs/>
                <w:kern w:val="0"/>
                <w:sz w:val="18"/>
                <w:szCs w:val="18"/>
                <w:vertAlign w:val="subscript"/>
                <w:lang w:val="en-GB"/>
              </w:rPr>
              <w:t>outside_gap,i</w:t>
            </w:r>
            <w:proofErr w:type="spellEnd"/>
            <w:r w:rsidRPr="005D0D23">
              <w:rPr>
                <w:rFonts w:ascii="Arial" w:eastAsia="新細明體" w:hAnsi="Arial" w:cs="Arial"/>
                <w:b/>
                <w:bCs/>
                <w:kern w:val="0"/>
                <w:sz w:val="18"/>
                <w:szCs w:val="18"/>
                <w:lang w:val="en-GB"/>
              </w:rPr>
              <w:t xml:space="preserve"> for FR2 SCC where neighbour cell measurement is required</w:t>
            </w:r>
            <w:r w:rsidRPr="005D0D23">
              <w:rPr>
                <w:rFonts w:ascii="Arial" w:eastAsia="新細明體" w:hAnsi="Arial" w:cs="Arial"/>
                <w:b/>
                <w:bCs/>
                <w:kern w:val="0"/>
                <w:sz w:val="20"/>
                <w:szCs w:val="20"/>
                <w:vertAlign w:val="superscript"/>
                <w:lang w:val="en-GB"/>
              </w:rPr>
              <w:t xml:space="preserve"> Note 2</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proofErr w:type="spellStart"/>
            <w:r w:rsidRPr="005D0D23">
              <w:rPr>
                <w:rFonts w:ascii="Arial" w:eastAsia="新細明體" w:hAnsi="Arial" w:cs="Arial"/>
                <w:b/>
                <w:bCs/>
                <w:i/>
                <w:iCs/>
                <w:kern w:val="0"/>
                <w:sz w:val="18"/>
                <w:szCs w:val="18"/>
                <w:lang w:val="en-GB"/>
              </w:rPr>
              <w:t>CSSF</w:t>
            </w:r>
            <w:r w:rsidRPr="005D0D23">
              <w:rPr>
                <w:rFonts w:ascii="Arial" w:eastAsia="新細明體" w:hAnsi="Arial" w:cs="Arial"/>
                <w:b/>
                <w:bCs/>
                <w:kern w:val="0"/>
                <w:sz w:val="18"/>
                <w:szCs w:val="18"/>
                <w:vertAlign w:val="subscript"/>
                <w:lang w:val="en-GB"/>
              </w:rPr>
              <w:t>outside_gap,i</w:t>
            </w:r>
            <w:proofErr w:type="spellEnd"/>
            <w:r w:rsidRPr="005D0D23">
              <w:rPr>
                <w:rFonts w:ascii="Arial" w:eastAsia="新細明體" w:hAnsi="Arial" w:cs="Arial"/>
                <w:b/>
                <w:bCs/>
                <w:kern w:val="0"/>
                <w:sz w:val="18"/>
                <w:szCs w:val="18"/>
                <w:lang w:val="en-GB"/>
              </w:rPr>
              <w:t xml:space="preserve"> for inter-frequency MO with no measurement </w:t>
            </w:r>
            <w:proofErr w:type="spellStart"/>
            <w:r w:rsidRPr="005D0D23">
              <w:rPr>
                <w:rFonts w:ascii="Arial" w:eastAsia="新細明體" w:hAnsi="Arial" w:cs="Arial"/>
                <w:b/>
                <w:bCs/>
                <w:kern w:val="0"/>
                <w:sz w:val="18"/>
                <w:szCs w:val="18"/>
                <w:lang w:val="en-GB"/>
              </w:rPr>
              <w:t>gp</w:t>
            </w:r>
            <w:proofErr w:type="spellEnd"/>
            <w:r w:rsidRPr="005D0D23">
              <w:rPr>
                <w:rFonts w:ascii="Arial" w:eastAsia="新細明體" w:hAnsi="Arial" w:cs="Arial"/>
                <w:b/>
                <w:bCs/>
                <w:kern w:val="0"/>
                <w:sz w:val="18"/>
                <w:szCs w:val="18"/>
                <w:lang w:val="en-GB"/>
              </w:rPr>
              <w:t xml:space="preserve"> </w:t>
            </w:r>
            <w:proofErr w:type="spellStart"/>
            <w:r w:rsidRPr="005D0D23">
              <w:rPr>
                <w:rFonts w:ascii="Arial" w:eastAsia="新細明體" w:hAnsi="Arial" w:cs="Arial"/>
                <w:b/>
                <w:bCs/>
                <w:kern w:val="0"/>
                <w:sz w:val="18"/>
                <w:szCs w:val="18"/>
                <w:vertAlign w:val="subscript"/>
                <w:lang w:val="en-GB"/>
              </w:rPr>
              <w:t>outside_gap,i</w:t>
            </w:r>
            <w:proofErr w:type="spellEnd"/>
            <w:r w:rsidRPr="005D0D23">
              <w:rPr>
                <w:rFonts w:ascii="Arial" w:eastAsia="新細明體" w:hAnsi="Arial" w:cs="Arial"/>
                <w:b/>
                <w:bCs/>
                <w:kern w:val="0"/>
                <w:sz w:val="18"/>
                <w:szCs w:val="18"/>
                <w:lang w:val="en-GB"/>
              </w:rPr>
              <w:t xml:space="preserve"> for FR2 SCC where neighbour cell measurement is not required</w:t>
            </w:r>
          </w:p>
        </w:tc>
      </w:tr>
      <w:tr w:rsidR="00137E95" w:rsidRPr="005D0D23" w:rsidTr="00E44555">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 xml:space="preserve">EN-DC with FR1 only CA </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1</w:t>
            </w:r>
          </w:p>
        </w:tc>
        <w:tc>
          <w:tcPr>
            <w:tcW w:w="1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rPr>
            </w:pPr>
            <w:r w:rsidRPr="005D0D23">
              <w:rPr>
                <w:rFonts w:ascii="Arial" w:eastAsia="新細明體" w:hAnsi="Arial" w:cs="Arial"/>
                <w:kern w:val="0"/>
                <w:sz w:val="18"/>
                <w:szCs w:val="18"/>
                <w:lang w:val="en-GB"/>
              </w:rPr>
              <w:t xml:space="preserve">Number of configured FR1 </w:t>
            </w:r>
            <w:proofErr w:type="spellStart"/>
            <w:r w:rsidRPr="005D0D23">
              <w:rPr>
                <w:rFonts w:ascii="Arial" w:eastAsia="新細明體" w:hAnsi="Arial" w:cs="Arial"/>
                <w:kern w:val="0"/>
                <w:sz w:val="18"/>
                <w:szCs w:val="18"/>
                <w:lang w:val="en-GB"/>
              </w:rPr>
              <w:t>SCell</w:t>
            </w:r>
            <w:proofErr w:type="spellEnd"/>
            <w:r w:rsidRPr="005D0D23">
              <w:rPr>
                <w:rFonts w:ascii="Arial" w:eastAsia="新細明體" w:hAnsi="Arial" w:cs="Arial"/>
                <w:kern w:val="0"/>
                <w:sz w:val="18"/>
                <w:szCs w:val="18"/>
                <w:lang w:val="en-GB"/>
              </w:rPr>
              <w:t>(s)+Y</w:t>
            </w:r>
            <w:r w:rsidRPr="005D0D23">
              <w:rPr>
                <w:rFonts w:ascii="Arial" w:eastAsia="新細明體" w:hAnsi="Arial" w:cs="Arial"/>
                <w:kern w:val="0"/>
                <w:sz w:val="18"/>
                <w:szCs w:val="18"/>
                <w:highlight w:val="yellow"/>
              </w:rPr>
              <w:t xml:space="preserve"> </w:t>
            </w:r>
            <w:r w:rsidRPr="005D0D23">
              <w:rPr>
                <w:rFonts w:ascii="Arial" w:eastAsia="新細明體" w:hAnsi="Arial" w:cs="Arial"/>
                <w:color w:val="0000FF"/>
                <w:kern w:val="0"/>
                <w:sz w:val="18"/>
                <w:szCs w:val="18"/>
                <w:highlight w:val="yellow"/>
              </w:rPr>
              <w:t>+ Z</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N/A</w:t>
            </w:r>
          </w:p>
        </w:tc>
        <w:tc>
          <w:tcPr>
            <w:tcW w:w="2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N/A</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 xml:space="preserve">Number of configured FR1 </w:t>
            </w:r>
            <w:proofErr w:type="spellStart"/>
            <w:r w:rsidRPr="005D0D23">
              <w:rPr>
                <w:rFonts w:ascii="Arial" w:eastAsia="新細明體" w:hAnsi="Arial" w:cs="Arial"/>
                <w:kern w:val="0"/>
                <w:sz w:val="18"/>
                <w:szCs w:val="18"/>
                <w:lang w:val="en-GB"/>
              </w:rPr>
              <w:t>SCell</w:t>
            </w:r>
            <w:proofErr w:type="spellEnd"/>
            <w:r w:rsidRPr="005D0D23">
              <w:rPr>
                <w:rFonts w:ascii="Arial" w:eastAsia="新細明體" w:hAnsi="Arial" w:cs="Arial"/>
                <w:kern w:val="0"/>
                <w:sz w:val="18"/>
                <w:szCs w:val="18"/>
                <w:lang w:val="en-GB"/>
              </w:rPr>
              <w:t>(s)+Y</w:t>
            </w:r>
          </w:p>
        </w:tc>
      </w:tr>
      <w:tr w:rsidR="00137E95" w:rsidRPr="005D0D23" w:rsidTr="00E44555">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EN-DC with</w:t>
            </w:r>
          </w:p>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 xml:space="preserve">FR2 only intra band CA </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N/A</w:t>
            </w:r>
          </w:p>
        </w:tc>
        <w:tc>
          <w:tcPr>
            <w:tcW w:w="1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N/A</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1</w:t>
            </w:r>
          </w:p>
        </w:tc>
        <w:tc>
          <w:tcPr>
            <w:tcW w:w="2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 xml:space="preserve">Number of configured FR2 </w:t>
            </w:r>
            <w:proofErr w:type="spellStart"/>
            <w:r w:rsidRPr="005D0D23">
              <w:rPr>
                <w:rFonts w:ascii="Arial" w:eastAsia="新細明體" w:hAnsi="Arial" w:cs="Arial"/>
                <w:kern w:val="0"/>
                <w:sz w:val="18"/>
                <w:szCs w:val="18"/>
                <w:lang w:val="en-GB"/>
              </w:rPr>
              <w:t>SCells+Y</w:t>
            </w:r>
            <w:proofErr w:type="spellEnd"/>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 xml:space="preserve">Number of configured FR2 </w:t>
            </w:r>
            <w:proofErr w:type="spellStart"/>
            <w:r w:rsidRPr="005D0D23">
              <w:rPr>
                <w:rFonts w:ascii="Arial" w:eastAsia="新細明體" w:hAnsi="Arial" w:cs="Arial"/>
                <w:kern w:val="0"/>
                <w:sz w:val="18"/>
                <w:szCs w:val="18"/>
                <w:lang w:val="en-GB"/>
              </w:rPr>
              <w:t>SCells+Y</w:t>
            </w:r>
            <w:proofErr w:type="spellEnd"/>
          </w:p>
        </w:tc>
      </w:tr>
      <w:tr w:rsidR="00137E95" w:rsidRPr="005D0D23" w:rsidTr="00E44555">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EN-DC with</w:t>
            </w:r>
          </w:p>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FR2 only inter band CA</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N/A</w:t>
            </w:r>
          </w:p>
        </w:tc>
        <w:tc>
          <w:tcPr>
            <w:tcW w:w="1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N/A</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1</w:t>
            </w:r>
          </w:p>
        </w:tc>
        <w:tc>
          <w:tcPr>
            <w:tcW w:w="2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2</w:t>
            </w:r>
            <w:r w:rsidRPr="005D0D23">
              <w:rPr>
                <w:rFonts w:ascii="Arial" w:eastAsia="新細明體" w:hAnsi="Arial" w:cs="Arial"/>
                <w:b/>
                <w:bCs/>
                <w:kern w:val="0"/>
                <w:sz w:val="18"/>
                <w:szCs w:val="18"/>
                <w:vertAlign w:val="superscript"/>
                <w:lang w:val="en-GB"/>
              </w:rPr>
              <w:t xml:space="preserve"> </w:t>
            </w:r>
            <w:r w:rsidRPr="005D0D23">
              <w:rPr>
                <w:rFonts w:ascii="Arial" w:eastAsia="新細明體" w:hAnsi="Arial" w:cs="Arial"/>
                <w:kern w:val="0"/>
                <w:sz w:val="18"/>
                <w:szCs w:val="18"/>
                <w:vertAlign w:val="superscript"/>
                <w:lang w:val="en-GB"/>
              </w:rPr>
              <w:t>Note 5</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rPr>
            </w:pPr>
            <w:r w:rsidRPr="005D0D23">
              <w:rPr>
                <w:rFonts w:ascii="Arial" w:eastAsia="新細明體" w:hAnsi="Arial" w:cs="Arial"/>
                <w:kern w:val="0"/>
                <w:sz w:val="18"/>
                <w:szCs w:val="18"/>
                <w:lang w:val="en-GB"/>
              </w:rPr>
              <w:t xml:space="preserve">2×(Number of configured </w:t>
            </w:r>
            <w:proofErr w:type="spellStart"/>
            <w:r w:rsidRPr="005D0D23">
              <w:rPr>
                <w:rFonts w:ascii="Arial" w:eastAsia="新細明體" w:hAnsi="Arial" w:cs="Arial"/>
                <w:kern w:val="0"/>
                <w:sz w:val="18"/>
                <w:szCs w:val="18"/>
                <w:lang w:val="en-GB"/>
              </w:rPr>
              <w:t>SCell</w:t>
            </w:r>
            <w:proofErr w:type="spellEnd"/>
            <w:r w:rsidRPr="005D0D23">
              <w:rPr>
                <w:rFonts w:ascii="Arial" w:eastAsia="新細明體" w:hAnsi="Arial" w:cs="Arial"/>
                <w:kern w:val="0"/>
                <w:sz w:val="18"/>
                <w:szCs w:val="18"/>
                <w:lang w:val="en-GB"/>
              </w:rPr>
              <w:t xml:space="preserve">(s) </w:t>
            </w:r>
            <w:r w:rsidRPr="005D0D23">
              <w:rPr>
                <w:rFonts w:ascii="Arial" w:eastAsia="新細明體" w:hAnsi="Arial" w:cs="Arial"/>
                <w:kern w:val="0"/>
                <w:sz w:val="18"/>
                <w:szCs w:val="18"/>
              </w:rPr>
              <w:t>–</w:t>
            </w:r>
            <w:r w:rsidRPr="005D0D23">
              <w:rPr>
                <w:rFonts w:ascii="Arial" w:eastAsia="新細明體" w:hAnsi="Arial" w:cs="Arial"/>
                <w:kern w:val="0"/>
                <w:sz w:val="18"/>
                <w:szCs w:val="18"/>
                <w:lang w:val="en-GB"/>
              </w:rPr>
              <w:t>1)</w:t>
            </w:r>
          </w:p>
        </w:tc>
      </w:tr>
      <w:tr w:rsidR="00137E95" w:rsidRPr="005D0D23" w:rsidTr="00E44555">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EN-DC with</w:t>
            </w:r>
          </w:p>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 xml:space="preserve">FR1 +FR2 CA (FR1 </w:t>
            </w:r>
            <w:proofErr w:type="spellStart"/>
            <w:r w:rsidRPr="005D0D23">
              <w:rPr>
                <w:rFonts w:ascii="Arial" w:eastAsia="新細明體" w:hAnsi="Arial" w:cs="Arial"/>
                <w:b/>
                <w:bCs/>
                <w:kern w:val="0"/>
                <w:sz w:val="18"/>
                <w:szCs w:val="18"/>
                <w:lang w:val="en-GB"/>
              </w:rPr>
              <w:t>PSCell</w:t>
            </w:r>
            <w:proofErr w:type="spellEnd"/>
            <w:r w:rsidRPr="005D0D23">
              <w:rPr>
                <w:rFonts w:ascii="Arial" w:eastAsia="新細明體" w:hAnsi="Arial" w:cs="Arial"/>
                <w:b/>
                <w:bCs/>
                <w:kern w:val="0"/>
                <w:sz w:val="18"/>
                <w:szCs w:val="18"/>
                <w:lang w:val="en-GB"/>
              </w:rPr>
              <w:t xml:space="preserve">) </w:t>
            </w:r>
            <w:r w:rsidRPr="005D0D23">
              <w:rPr>
                <w:rFonts w:ascii="Arial" w:eastAsia="新細明體" w:hAnsi="Arial" w:cs="Arial"/>
                <w:b/>
                <w:bCs/>
                <w:kern w:val="0"/>
                <w:sz w:val="18"/>
                <w:szCs w:val="18"/>
                <w:vertAlign w:val="superscript"/>
                <w:lang w:val="en-GB"/>
              </w:rPr>
              <w:t>Note 1</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1</w:t>
            </w:r>
          </w:p>
        </w:tc>
        <w:tc>
          <w:tcPr>
            <w:tcW w:w="1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DB10CE" w:rsidRDefault="00137E95" w:rsidP="00E44555">
            <w:pPr>
              <w:widowControl/>
              <w:jc w:val="center"/>
              <w:rPr>
                <w:rFonts w:ascii="Arial" w:eastAsia="新細明體" w:hAnsi="Arial" w:cs="Arial"/>
                <w:kern w:val="0"/>
                <w:sz w:val="18"/>
                <w:szCs w:val="18"/>
              </w:rPr>
            </w:pPr>
            <w:r w:rsidRPr="00DB10CE">
              <w:rPr>
                <w:rFonts w:ascii="Arial" w:eastAsia="新細明體" w:hAnsi="Arial" w:cs="Arial"/>
                <w:kern w:val="0"/>
                <w:sz w:val="18"/>
                <w:szCs w:val="18"/>
                <w:lang w:val="en-GB"/>
              </w:rPr>
              <w:t xml:space="preserve">2×(Number of configured </w:t>
            </w:r>
            <w:proofErr w:type="spellStart"/>
            <w:r w:rsidRPr="00DB10CE">
              <w:rPr>
                <w:rFonts w:ascii="Arial" w:eastAsia="新細明體" w:hAnsi="Arial" w:cs="Arial"/>
                <w:kern w:val="0"/>
                <w:sz w:val="18"/>
                <w:szCs w:val="18"/>
                <w:lang w:val="en-GB"/>
              </w:rPr>
              <w:t>SCell</w:t>
            </w:r>
            <w:proofErr w:type="spellEnd"/>
            <w:r w:rsidRPr="00DB10CE">
              <w:rPr>
                <w:rFonts w:ascii="Arial" w:eastAsia="新細明體" w:hAnsi="Arial" w:cs="Arial"/>
                <w:kern w:val="0"/>
                <w:sz w:val="18"/>
                <w:szCs w:val="18"/>
                <w:lang w:val="en-GB"/>
              </w:rPr>
              <w:t>(s)+Y-1</w:t>
            </w:r>
            <w:r w:rsidRPr="00DB10CE">
              <w:rPr>
                <w:rFonts w:ascii="Arial" w:eastAsia="新細明體" w:hAnsi="Arial" w:cs="Arial"/>
                <w:kern w:val="0"/>
                <w:sz w:val="18"/>
                <w:szCs w:val="18"/>
                <w:highlight w:val="yellow"/>
              </w:rPr>
              <w:t>+ Z</w:t>
            </w:r>
            <w:r w:rsidRPr="00DB10CE">
              <w:rPr>
                <w:rFonts w:ascii="Arial" w:eastAsia="新細明體" w:hAnsi="Arial" w:cs="Arial"/>
                <w:kern w:val="0"/>
                <w:sz w:val="18"/>
                <w:szCs w:val="18"/>
                <w:lang w:val="en-GB"/>
              </w:rPr>
              <w:t>)</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DB10CE" w:rsidRDefault="00137E95" w:rsidP="00E44555">
            <w:pPr>
              <w:widowControl/>
              <w:jc w:val="center"/>
              <w:rPr>
                <w:rFonts w:ascii="Arial" w:eastAsia="新細明體" w:hAnsi="Arial" w:cs="Arial"/>
                <w:kern w:val="0"/>
                <w:sz w:val="18"/>
                <w:szCs w:val="18"/>
                <w:lang w:val="en-GB"/>
              </w:rPr>
            </w:pPr>
            <w:r w:rsidRPr="00DB10CE">
              <w:rPr>
                <w:rFonts w:ascii="Arial" w:eastAsia="新細明體" w:hAnsi="Arial" w:cs="Arial"/>
                <w:kern w:val="0"/>
                <w:sz w:val="18"/>
                <w:szCs w:val="18"/>
                <w:lang w:val="en-GB"/>
              </w:rPr>
              <w:t>N/A</w:t>
            </w:r>
          </w:p>
        </w:tc>
        <w:tc>
          <w:tcPr>
            <w:tcW w:w="2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 xml:space="preserve">2×(Number of configured </w:t>
            </w:r>
            <w:proofErr w:type="spellStart"/>
            <w:r w:rsidRPr="005D0D23">
              <w:rPr>
                <w:rFonts w:ascii="Arial" w:eastAsia="新細明體" w:hAnsi="Arial" w:cs="Arial"/>
                <w:kern w:val="0"/>
                <w:sz w:val="18"/>
                <w:szCs w:val="18"/>
                <w:lang w:val="en-GB"/>
              </w:rPr>
              <w:t>SCell</w:t>
            </w:r>
            <w:proofErr w:type="spellEnd"/>
            <w:r w:rsidRPr="005D0D23">
              <w:rPr>
                <w:rFonts w:ascii="Arial" w:eastAsia="新細明體" w:hAnsi="Arial" w:cs="Arial"/>
                <w:kern w:val="0"/>
                <w:sz w:val="18"/>
                <w:szCs w:val="18"/>
                <w:lang w:val="en-GB"/>
              </w:rPr>
              <w:t>(s) +Y -1)</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 xml:space="preserve">2×(Number of configured </w:t>
            </w:r>
            <w:proofErr w:type="spellStart"/>
            <w:r w:rsidRPr="005D0D23">
              <w:rPr>
                <w:rFonts w:ascii="Arial" w:eastAsia="新細明體" w:hAnsi="Arial" w:cs="Arial"/>
                <w:kern w:val="0"/>
                <w:sz w:val="18"/>
                <w:szCs w:val="18"/>
                <w:lang w:val="en-GB"/>
              </w:rPr>
              <w:t>SCell</w:t>
            </w:r>
            <w:proofErr w:type="spellEnd"/>
            <w:r w:rsidRPr="005D0D23">
              <w:rPr>
                <w:rFonts w:ascii="Arial" w:eastAsia="新細明體" w:hAnsi="Arial" w:cs="Arial"/>
                <w:kern w:val="0"/>
                <w:sz w:val="18"/>
                <w:szCs w:val="18"/>
                <w:lang w:val="en-GB"/>
              </w:rPr>
              <w:t>(s)+Y-1)</w:t>
            </w:r>
          </w:p>
        </w:tc>
      </w:tr>
      <w:tr w:rsidR="00137E95" w:rsidRPr="005D0D23" w:rsidTr="00E44555">
        <w:tc>
          <w:tcPr>
            <w:tcW w:w="1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EN-DC with</w:t>
            </w:r>
          </w:p>
          <w:p w:rsidR="00137E95" w:rsidRPr="005D0D23" w:rsidRDefault="00137E95" w:rsidP="00E44555">
            <w:pPr>
              <w:widowControl/>
              <w:rPr>
                <w:rFonts w:ascii="Arial" w:eastAsia="新細明體" w:hAnsi="Arial" w:cs="Arial"/>
                <w:kern w:val="0"/>
                <w:sz w:val="18"/>
                <w:szCs w:val="18"/>
                <w:lang w:val="en-GB"/>
              </w:rPr>
            </w:pPr>
            <w:r w:rsidRPr="005D0D23">
              <w:rPr>
                <w:rFonts w:ascii="Arial" w:eastAsia="新細明體" w:hAnsi="Arial" w:cs="Arial"/>
                <w:b/>
                <w:bCs/>
                <w:kern w:val="0"/>
                <w:sz w:val="18"/>
                <w:szCs w:val="18"/>
                <w:lang w:val="en-GB"/>
              </w:rPr>
              <w:t xml:space="preserve">FR1 +FR2 CA (FR2 </w:t>
            </w:r>
            <w:proofErr w:type="spellStart"/>
            <w:r w:rsidRPr="005D0D23">
              <w:rPr>
                <w:rFonts w:ascii="Arial" w:eastAsia="新細明體" w:hAnsi="Arial" w:cs="Arial"/>
                <w:b/>
                <w:bCs/>
                <w:kern w:val="0"/>
                <w:sz w:val="18"/>
                <w:szCs w:val="18"/>
                <w:lang w:val="en-GB"/>
              </w:rPr>
              <w:t>PSCell</w:t>
            </w:r>
            <w:proofErr w:type="spellEnd"/>
            <w:r w:rsidRPr="005D0D23">
              <w:rPr>
                <w:rFonts w:ascii="Arial" w:eastAsia="新細明體" w:hAnsi="Arial" w:cs="Arial"/>
                <w:b/>
                <w:bCs/>
                <w:kern w:val="0"/>
                <w:sz w:val="18"/>
                <w:szCs w:val="18"/>
                <w:lang w:val="en-GB"/>
              </w:rPr>
              <w:t>)</w:t>
            </w:r>
            <w:r w:rsidRPr="005D0D23">
              <w:rPr>
                <w:rFonts w:ascii="Arial" w:eastAsia="新細明體" w:hAnsi="Arial" w:cs="Arial"/>
                <w:b/>
                <w:bCs/>
                <w:kern w:val="0"/>
                <w:sz w:val="18"/>
                <w:szCs w:val="18"/>
                <w:vertAlign w:val="superscript"/>
                <w:lang w:val="en-GB"/>
              </w:rPr>
              <w:t xml:space="preserve"> Note 1</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N/A</w:t>
            </w:r>
          </w:p>
        </w:tc>
        <w:tc>
          <w:tcPr>
            <w:tcW w:w="16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DB10CE" w:rsidRDefault="00137E95" w:rsidP="00E44555">
            <w:pPr>
              <w:widowControl/>
              <w:jc w:val="center"/>
              <w:rPr>
                <w:rFonts w:ascii="Arial" w:eastAsia="新細明體" w:hAnsi="Arial" w:cs="Arial"/>
                <w:kern w:val="0"/>
                <w:sz w:val="18"/>
                <w:szCs w:val="18"/>
              </w:rPr>
            </w:pPr>
            <w:r w:rsidRPr="00DB10CE">
              <w:rPr>
                <w:rFonts w:ascii="Arial" w:eastAsia="新細明體" w:hAnsi="Arial" w:cs="Arial"/>
                <w:kern w:val="0"/>
                <w:sz w:val="18"/>
                <w:szCs w:val="18"/>
                <w:lang w:val="en-GB"/>
              </w:rPr>
              <w:t xml:space="preserve">Number of configured </w:t>
            </w:r>
            <w:proofErr w:type="spellStart"/>
            <w:r w:rsidRPr="00DB10CE">
              <w:rPr>
                <w:rFonts w:ascii="Arial" w:eastAsia="新細明體" w:hAnsi="Arial" w:cs="Arial"/>
                <w:kern w:val="0"/>
                <w:sz w:val="18"/>
                <w:szCs w:val="18"/>
                <w:lang w:val="en-GB"/>
              </w:rPr>
              <w:t>SCell</w:t>
            </w:r>
            <w:proofErr w:type="spellEnd"/>
            <w:r w:rsidRPr="00DB10CE">
              <w:rPr>
                <w:rFonts w:ascii="Arial" w:eastAsia="新細明體" w:hAnsi="Arial" w:cs="Arial"/>
                <w:kern w:val="0"/>
                <w:sz w:val="18"/>
                <w:szCs w:val="18"/>
                <w:lang w:val="en-GB"/>
              </w:rPr>
              <w:t>(s)+Y</w:t>
            </w:r>
            <w:r w:rsidRPr="00DB10CE">
              <w:rPr>
                <w:rFonts w:ascii="Arial" w:eastAsia="新細明體" w:hAnsi="Arial" w:cs="Arial"/>
                <w:kern w:val="0"/>
                <w:sz w:val="18"/>
                <w:szCs w:val="18"/>
                <w:highlight w:val="yellow"/>
              </w:rPr>
              <w:t>+ Z</w:t>
            </w:r>
          </w:p>
        </w:tc>
        <w:tc>
          <w:tcPr>
            <w:tcW w:w="1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DB10CE" w:rsidRDefault="00137E95" w:rsidP="00E44555">
            <w:pPr>
              <w:widowControl/>
              <w:jc w:val="center"/>
              <w:rPr>
                <w:rFonts w:ascii="Arial" w:eastAsia="新細明體" w:hAnsi="Arial" w:cs="Arial"/>
                <w:kern w:val="0"/>
                <w:sz w:val="18"/>
                <w:szCs w:val="18"/>
                <w:lang w:val="en-GB"/>
              </w:rPr>
            </w:pPr>
            <w:r w:rsidRPr="00DB10CE">
              <w:rPr>
                <w:rFonts w:ascii="Arial" w:eastAsia="新細明體" w:hAnsi="Arial" w:cs="Arial"/>
                <w:kern w:val="0"/>
                <w:sz w:val="18"/>
                <w:szCs w:val="18"/>
                <w:lang w:val="en-GB"/>
              </w:rPr>
              <w:t>1</w:t>
            </w:r>
          </w:p>
        </w:tc>
        <w:tc>
          <w:tcPr>
            <w:tcW w:w="2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 xml:space="preserve">Number of configured </w:t>
            </w:r>
            <w:proofErr w:type="spellStart"/>
            <w:r w:rsidRPr="005D0D23">
              <w:rPr>
                <w:rFonts w:ascii="Arial" w:eastAsia="新細明體" w:hAnsi="Arial" w:cs="Arial"/>
                <w:kern w:val="0"/>
                <w:sz w:val="18"/>
                <w:szCs w:val="18"/>
                <w:lang w:val="en-GB"/>
              </w:rPr>
              <w:t>SCell</w:t>
            </w:r>
            <w:proofErr w:type="spellEnd"/>
            <w:r w:rsidRPr="005D0D23">
              <w:rPr>
                <w:rFonts w:ascii="Arial" w:eastAsia="新細明體" w:hAnsi="Arial" w:cs="Arial"/>
                <w:kern w:val="0"/>
                <w:sz w:val="18"/>
                <w:szCs w:val="18"/>
                <w:lang w:val="en-GB"/>
              </w:rPr>
              <w:t>(s) +Y</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137E95" w:rsidRPr="005D0D23" w:rsidRDefault="00137E95" w:rsidP="00E44555">
            <w:pPr>
              <w:widowControl/>
              <w:jc w:val="center"/>
              <w:rPr>
                <w:rFonts w:ascii="Arial" w:eastAsia="新細明體" w:hAnsi="Arial" w:cs="Arial"/>
                <w:kern w:val="0"/>
                <w:sz w:val="18"/>
                <w:szCs w:val="18"/>
                <w:lang w:val="en-GB"/>
              </w:rPr>
            </w:pPr>
            <w:r w:rsidRPr="005D0D23">
              <w:rPr>
                <w:rFonts w:ascii="Arial" w:eastAsia="新細明體" w:hAnsi="Arial" w:cs="Arial"/>
                <w:kern w:val="0"/>
                <w:sz w:val="18"/>
                <w:szCs w:val="18"/>
                <w:lang w:val="en-GB"/>
              </w:rPr>
              <w:t xml:space="preserve">Number of configured </w:t>
            </w:r>
            <w:proofErr w:type="spellStart"/>
            <w:r w:rsidRPr="005D0D23">
              <w:rPr>
                <w:rFonts w:ascii="Arial" w:eastAsia="新細明體" w:hAnsi="Arial" w:cs="Arial"/>
                <w:kern w:val="0"/>
                <w:sz w:val="18"/>
                <w:szCs w:val="18"/>
                <w:lang w:val="en-GB"/>
              </w:rPr>
              <w:t>SCell</w:t>
            </w:r>
            <w:proofErr w:type="spellEnd"/>
            <w:r w:rsidRPr="005D0D23">
              <w:rPr>
                <w:rFonts w:ascii="Arial" w:eastAsia="新細明體" w:hAnsi="Arial" w:cs="Arial"/>
                <w:kern w:val="0"/>
                <w:sz w:val="18"/>
                <w:szCs w:val="18"/>
                <w:lang w:val="en-GB"/>
              </w:rPr>
              <w:t>(s)+Y</w:t>
            </w:r>
          </w:p>
        </w:tc>
      </w:tr>
    </w:tbl>
    <w:p w:rsidR="00137E95" w:rsidRPr="005D0D23" w:rsidRDefault="00137E95" w:rsidP="00F20C63">
      <w:pPr>
        <w:widowControl/>
        <w:rPr>
          <w:rFonts w:ascii="Calibri" w:eastAsia="新細明體" w:hAnsi="Calibri" w:cs="Calibri"/>
          <w:color w:val="000000"/>
          <w:kern w:val="0"/>
          <w:sz w:val="21"/>
          <w:szCs w:val="21"/>
        </w:rPr>
      </w:pPr>
    </w:p>
    <w:p w:rsidR="00137E95" w:rsidRPr="005D0D23" w:rsidRDefault="00F20C63" w:rsidP="00137E95">
      <w:pPr>
        <w:widowControl/>
        <w:ind w:left="540"/>
        <w:rPr>
          <w:rFonts w:ascii="Arial" w:eastAsia="新細明體" w:hAnsi="Arial" w:cs="Arial"/>
          <w:color w:val="000000"/>
          <w:kern w:val="0"/>
          <w:sz w:val="18"/>
          <w:szCs w:val="18"/>
          <w:lang w:val="en-GB"/>
        </w:rPr>
      </w:pPr>
      <w:r>
        <w:rPr>
          <w:rFonts w:ascii="Arial" w:eastAsia="新細明體" w:hAnsi="Arial" w:cs="Arial"/>
          <w:color w:val="000000"/>
          <w:kern w:val="0"/>
          <w:sz w:val="18"/>
          <w:szCs w:val="18"/>
          <w:lang w:val="en-GB"/>
        </w:rPr>
        <w:t>…..</w:t>
      </w:r>
    </w:p>
    <w:p w:rsidR="00137E95" w:rsidRPr="00DB10CE" w:rsidRDefault="00137E95" w:rsidP="00137E95">
      <w:pPr>
        <w:widowControl/>
        <w:ind w:left="540"/>
        <w:rPr>
          <w:rFonts w:ascii="Calibri" w:eastAsia="新細明體" w:hAnsi="Calibri" w:cs="Calibri"/>
          <w:kern w:val="0"/>
          <w:szCs w:val="24"/>
        </w:rPr>
      </w:pPr>
      <w:r w:rsidRPr="00DB10CE">
        <w:rPr>
          <w:rFonts w:ascii="Arial" w:eastAsia="新細明體" w:hAnsi="Arial" w:cs="Arial"/>
          <w:kern w:val="0"/>
          <w:sz w:val="18"/>
          <w:szCs w:val="18"/>
          <w:highlight w:val="yellow"/>
        </w:rPr>
        <w:t xml:space="preserve">Note 6:    </w:t>
      </w:r>
      <w:r w:rsidRPr="00DB10CE">
        <w:rPr>
          <w:rFonts w:ascii="Calibri" w:eastAsia="新細明體" w:hAnsi="Calibri" w:cs="Calibri"/>
          <w:kern w:val="0"/>
          <w:sz w:val="20"/>
          <w:szCs w:val="20"/>
          <w:highlight w:val="yellow"/>
        </w:rPr>
        <w:t>Z is the number of MO configured with both RMTC and SSB-based measurement, while the RMTC is overlapped with SMTC, including RSSI in PSCC and SCC (assume shared engine between SSB and RSSI)</w:t>
      </w:r>
    </w:p>
    <w:p w:rsidR="00137E95" w:rsidRDefault="00137E95" w:rsidP="00137E95">
      <w:pPr>
        <w:jc w:val="both"/>
        <w:rPr>
          <w:rFonts w:ascii="Calibri" w:eastAsia="新細明體" w:hAnsi="Calibri" w:cs="Arial"/>
          <w:b/>
          <w:bCs/>
        </w:rPr>
      </w:pPr>
    </w:p>
    <w:p w:rsidR="00137E95" w:rsidRPr="00EF23F7" w:rsidRDefault="00137E95" w:rsidP="00540BE4">
      <w:pPr>
        <w:jc w:val="both"/>
        <w:rPr>
          <w:rFonts w:ascii="Calibri" w:eastAsia="新細明體" w:hAnsi="Calibri"/>
          <w:b/>
          <w:iCs/>
        </w:rPr>
      </w:pPr>
    </w:p>
    <w:p w:rsidR="00DC119B" w:rsidRPr="00D10E90" w:rsidRDefault="0044598D" w:rsidP="00D10E90">
      <w:pPr>
        <w:pStyle w:val="1"/>
        <w:ind w:left="0" w:firstLine="0"/>
        <w:rPr>
          <w:rFonts w:ascii="Calibri" w:eastAsiaTheme="minorEastAsia" w:hAnsi="Calibri" w:cstheme="minorBidi"/>
          <w:i/>
          <w:sz w:val="28"/>
          <w:szCs w:val="22"/>
          <w:lang w:val="en-US" w:eastAsia="zh-TW"/>
        </w:rPr>
      </w:pPr>
      <w:r>
        <w:rPr>
          <w:rFonts w:ascii="Calibri" w:eastAsiaTheme="minorEastAsia" w:hAnsi="Calibri" w:cstheme="minorBidi"/>
          <w:i/>
          <w:sz w:val="28"/>
          <w:szCs w:val="22"/>
          <w:lang w:val="en-US" w:eastAsia="zh-TW"/>
        </w:rPr>
        <w:lastRenderedPageBreak/>
        <w:t>4</w:t>
      </w:r>
      <w:r w:rsidR="00C53C96">
        <w:rPr>
          <w:rFonts w:ascii="Calibri" w:eastAsiaTheme="minorEastAsia" w:hAnsi="Calibri" w:cstheme="minorBidi"/>
          <w:i/>
          <w:sz w:val="28"/>
          <w:szCs w:val="22"/>
          <w:lang w:val="en-US" w:eastAsia="zh-TW"/>
        </w:rPr>
        <w:t>-2</w:t>
      </w:r>
      <w:r w:rsidR="00C53C96" w:rsidRPr="00871AC5">
        <w:rPr>
          <w:rFonts w:ascii="Calibri" w:eastAsiaTheme="minorEastAsia" w:hAnsi="Calibri" w:cstheme="minorBidi"/>
          <w:i/>
          <w:sz w:val="28"/>
          <w:szCs w:val="22"/>
          <w:lang w:val="en-US" w:eastAsia="zh-TW"/>
        </w:rPr>
        <w:t xml:space="preserve"> </w:t>
      </w:r>
      <w:r w:rsidR="00C53C96" w:rsidRPr="00C53C96">
        <w:rPr>
          <w:rFonts w:ascii="Calibri" w:eastAsiaTheme="minorEastAsia" w:hAnsi="Calibri" w:cstheme="minorBidi"/>
          <w:i/>
          <w:sz w:val="28"/>
          <w:szCs w:val="22"/>
          <w:lang w:val="en-US" w:eastAsia="zh-TW"/>
        </w:rPr>
        <w:t>RSSI measurement period when measurement gaps are required</w:t>
      </w:r>
    </w:p>
    <w:p w:rsidR="00DC119B" w:rsidRDefault="00DC119B" w:rsidP="00540BE4">
      <w:pPr>
        <w:jc w:val="both"/>
        <w:rPr>
          <w:rFonts w:ascii="Calibri" w:eastAsia="新細明體" w:hAnsi="Calibri" w:cs="Arial"/>
          <w:b/>
          <w:bCs/>
        </w:rPr>
      </w:pPr>
      <w:r>
        <w:rPr>
          <w:noProof/>
        </w:rPr>
        <mc:AlternateContent>
          <mc:Choice Requires="wps">
            <w:drawing>
              <wp:inline distT="0" distB="0" distL="0" distR="0" wp14:anchorId="35868A58" wp14:editId="0576219F">
                <wp:extent cx="6069330" cy="1633206"/>
                <wp:effectExtent l="0" t="0" r="26670" b="24765"/>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633206"/>
                        </a:xfrm>
                        <a:prstGeom prst="rect">
                          <a:avLst/>
                        </a:prstGeom>
                        <a:solidFill>
                          <a:srgbClr val="FFFFFF"/>
                        </a:solidFill>
                        <a:ln w="9525">
                          <a:solidFill>
                            <a:srgbClr val="000000"/>
                          </a:solidFill>
                          <a:miter lim="800000"/>
                          <a:headEnd/>
                          <a:tailEnd/>
                        </a:ln>
                      </wps:spPr>
                      <wps:txbx>
                        <w:txbxContent>
                          <w:p w:rsidR="004855D8" w:rsidRPr="00DC119B" w:rsidRDefault="00495966" w:rsidP="00DC119B">
                            <w:r w:rsidRPr="00DC119B">
                              <w:rPr>
                                <w:b/>
                                <w:bCs/>
                                <w:i/>
                                <w:iCs/>
                              </w:rPr>
                              <w:t>Issue 2-3-2: RSSI measurement period when measurement gaps are required</w:t>
                            </w:r>
                          </w:p>
                          <w:p w:rsidR="004855D8" w:rsidRPr="00DC119B" w:rsidRDefault="00495966" w:rsidP="00DC119B">
                            <w:pPr>
                              <w:numPr>
                                <w:ilvl w:val="0"/>
                                <w:numId w:val="36"/>
                              </w:numPr>
                            </w:pPr>
                            <w:r w:rsidRPr="00DC119B">
                              <w:t>When measurement gap is required, RSSI/CO measurement period corresponds to:</w:t>
                            </w:r>
                          </w:p>
                          <w:p w:rsidR="004855D8" w:rsidRPr="00DC119B" w:rsidRDefault="00495966" w:rsidP="00DC119B">
                            <w:pPr>
                              <w:numPr>
                                <w:ilvl w:val="1"/>
                                <w:numId w:val="36"/>
                              </w:numPr>
                            </w:pPr>
                            <w:r w:rsidRPr="00DC119B">
                              <w:t>max(</w:t>
                            </w:r>
                            <w:proofErr w:type="spellStart"/>
                            <w:r w:rsidRPr="00DC119B">
                              <w:t>reportInterval</w:t>
                            </w:r>
                            <w:proofErr w:type="spellEnd"/>
                            <w:r w:rsidRPr="00DC119B">
                              <w:t>, max(</w:t>
                            </w:r>
                            <w:proofErr w:type="spellStart"/>
                            <w:r w:rsidRPr="00DC119B">
                              <w:t>rmtc</w:t>
                            </w:r>
                            <w:proofErr w:type="spellEnd"/>
                            <w:r w:rsidRPr="00DC119B">
                              <w:t xml:space="preserve">-Period, MGRP)* </w:t>
                            </w:r>
                            <w:proofErr w:type="spellStart"/>
                            <w:r w:rsidRPr="00DC119B">
                              <w:t>CSSFwithin_gap,i</w:t>
                            </w:r>
                            <w:proofErr w:type="spellEnd"/>
                            <w:r w:rsidRPr="00DC119B">
                              <w:t xml:space="preserve">) when DRX is not used </w:t>
                            </w:r>
                          </w:p>
                          <w:p w:rsidR="004855D8" w:rsidRPr="00DC119B" w:rsidRDefault="00495966" w:rsidP="00DC119B">
                            <w:pPr>
                              <w:numPr>
                                <w:ilvl w:val="1"/>
                                <w:numId w:val="36"/>
                              </w:numPr>
                            </w:pPr>
                            <w:r w:rsidRPr="00DC119B">
                              <w:t>max(</w:t>
                            </w:r>
                            <w:proofErr w:type="spellStart"/>
                            <w:r w:rsidRPr="00DC119B">
                              <w:t>reportInterval</w:t>
                            </w:r>
                            <w:proofErr w:type="spellEnd"/>
                            <w:r w:rsidRPr="00DC119B">
                              <w:t>, max(</w:t>
                            </w:r>
                            <w:proofErr w:type="spellStart"/>
                            <w:r w:rsidRPr="00DC119B">
                              <w:t>rmtc</w:t>
                            </w:r>
                            <w:proofErr w:type="spellEnd"/>
                            <w:r w:rsidRPr="00DC119B">
                              <w:t xml:space="preserve">-Period, MGRP, </w:t>
                            </w:r>
                            <w:proofErr w:type="spellStart"/>
                            <w:r w:rsidRPr="00DC119B">
                              <w:t>DRXcycle</w:t>
                            </w:r>
                            <w:proofErr w:type="spellEnd"/>
                            <w:r w:rsidRPr="00DC119B">
                              <w:t xml:space="preserve"> length )* </w:t>
                            </w:r>
                            <w:proofErr w:type="spellStart"/>
                            <w:r w:rsidRPr="00DC119B">
                              <w:t>CSSFwithin_gap,i</w:t>
                            </w:r>
                            <w:proofErr w:type="spellEnd"/>
                            <w:r w:rsidRPr="00DC119B">
                              <w:t>) when DRX is used</w:t>
                            </w:r>
                          </w:p>
                          <w:p w:rsidR="004855D8" w:rsidRPr="00DC119B" w:rsidRDefault="00495966" w:rsidP="00DC119B">
                            <w:pPr>
                              <w:numPr>
                                <w:ilvl w:val="1"/>
                                <w:numId w:val="36"/>
                              </w:numPr>
                            </w:pPr>
                            <w:proofErr w:type="gramStart"/>
                            <w:r w:rsidRPr="00DC119B">
                              <w:t>where</w:t>
                            </w:r>
                            <w:proofErr w:type="gramEnd"/>
                            <w:r w:rsidRPr="00DC119B">
                              <w:t xml:space="preserve"> </w:t>
                            </w:r>
                            <w:proofErr w:type="spellStart"/>
                            <w:r w:rsidRPr="00DC119B">
                              <w:t>CSSFwithin-gap,i</w:t>
                            </w:r>
                            <w:proofErr w:type="spellEnd"/>
                            <w:r w:rsidRPr="00DC119B">
                              <w:t xml:space="preserve"> is determined in clause 9.1.5.2 for measurement conducted within measurement gaps."</w:t>
                            </w:r>
                          </w:p>
                          <w:p w:rsidR="00DC119B" w:rsidRPr="00DC119B" w:rsidRDefault="00DC119B" w:rsidP="00DC119B"/>
                        </w:txbxContent>
                      </wps:txbx>
                      <wps:bodyPr rot="0" vert="horz" wrap="square" lIns="91440" tIns="45720" rIns="91440" bIns="45720" anchor="t" anchorCtr="0" upright="1">
                        <a:noAutofit/>
                      </wps:bodyPr>
                    </wps:wsp>
                  </a:graphicData>
                </a:graphic>
              </wp:inline>
            </w:drawing>
          </mc:Choice>
          <mc:Fallback>
            <w:pict>
              <v:shape w14:anchorId="35868A58" id="_x0000_s1027" type="#_x0000_t202" style="width:477.9pt;height:12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">
                <v:textbox>
                  <w:txbxContent>
                    <w:p w:rsidR="004855D8" w:rsidRPr="00DC119B" w:rsidRDefault="00495966" w:rsidP="00DC119B">
                      <w:r w:rsidRPr="00DC119B">
                        <w:rPr>
                          <w:b/>
                          <w:bCs/>
                          <w:i/>
                          <w:iCs/>
                        </w:rPr>
                        <w:t>Issue 2-3-2: RSSI measurement period when measurement gaps are required</w:t>
                      </w:r>
                    </w:p>
                    <w:p w:rsidR="004855D8" w:rsidRPr="00DC119B" w:rsidRDefault="00495966" w:rsidP="00DC119B">
                      <w:pPr>
                        <w:numPr>
                          <w:ilvl w:val="0"/>
                          <w:numId w:val="36"/>
                        </w:numPr>
                      </w:pPr>
                      <w:r w:rsidRPr="00DC119B">
                        <w:t>When measurement gap is required, RSSI/CO measurement period corresponds to:</w:t>
                      </w:r>
                    </w:p>
                    <w:p w:rsidR="004855D8" w:rsidRPr="00DC119B" w:rsidRDefault="00495966" w:rsidP="00DC119B">
                      <w:pPr>
                        <w:numPr>
                          <w:ilvl w:val="1"/>
                          <w:numId w:val="36"/>
                        </w:numPr>
                      </w:pPr>
                      <w:r w:rsidRPr="00DC119B">
                        <w:t>max(</w:t>
                      </w:r>
                      <w:proofErr w:type="spellStart"/>
                      <w:r w:rsidRPr="00DC119B">
                        <w:t>reportInterval</w:t>
                      </w:r>
                      <w:proofErr w:type="spellEnd"/>
                      <w:r w:rsidRPr="00DC119B">
                        <w:t>, max(</w:t>
                      </w:r>
                      <w:proofErr w:type="spellStart"/>
                      <w:r w:rsidRPr="00DC119B">
                        <w:t>rmtc</w:t>
                      </w:r>
                      <w:proofErr w:type="spellEnd"/>
                      <w:r w:rsidRPr="00DC119B">
                        <w:t xml:space="preserve">-Period, MGRP)* </w:t>
                      </w:r>
                      <w:proofErr w:type="spellStart"/>
                      <w:r w:rsidRPr="00DC119B">
                        <w:t>CSSFwithin_gap,i</w:t>
                      </w:r>
                      <w:proofErr w:type="spellEnd"/>
                      <w:r w:rsidRPr="00DC119B">
                        <w:t xml:space="preserve">) when DRX is not used </w:t>
                      </w:r>
                    </w:p>
                    <w:p w:rsidR="004855D8" w:rsidRPr="00DC119B" w:rsidRDefault="00495966" w:rsidP="00DC119B">
                      <w:pPr>
                        <w:numPr>
                          <w:ilvl w:val="1"/>
                          <w:numId w:val="36"/>
                        </w:numPr>
                      </w:pPr>
                      <w:r w:rsidRPr="00DC119B">
                        <w:t>max(</w:t>
                      </w:r>
                      <w:proofErr w:type="spellStart"/>
                      <w:r w:rsidRPr="00DC119B">
                        <w:t>reportInterval</w:t>
                      </w:r>
                      <w:proofErr w:type="spellEnd"/>
                      <w:r w:rsidRPr="00DC119B">
                        <w:t>, max(</w:t>
                      </w:r>
                      <w:proofErr w:type="spellStart"/>
                      <w:r w:rsidRPr="00DC119B">
                        <w:t>rmtc</w:t>
                      </w:r>
                      <w:proofErr w:type="spellEnd"/>
                      <w:r w:rsidRPr="00DC119B">
                        <w:t xml:space="preserve">-Period, MGRP, </w:t>
                      </w:r>
                      <w:proofErr w:type="spellStart"/>
                      <w:r w:rsidRPr="00DC119B">
                        <w:t>DRXcycle</w:t>
                      </w:r>
                      <w:proofErr w:type="spellEnd"/>
                      <w:r w:rsidRPr="00DC119B">
                        <w:t xml:space="preserve"> length )* </w:t>
                      </w:r>
                      <w:proofErr w:type="spellStart"/>
                      <w:r w:rsidRPr="00DC119B">
                        <w:t>CSSFwithin_gap,i</w:t>
                      </w:r>
                      <w:proofErr w:type="spellEnd"/>
                      <w:r w:rsidRPr="00DC119B">
                        <w:t>) when DRX is used</w:t>
                      </w:r>
                    </w:p>
                    <w:p w:rsidR="004855D8" w:rsidRPr="00DC119B" w:rsidRDefault="00495966" w:rsidP="00DC119B">
                      <w:pPr>
                        <w:numPr>
                          <w:ilvl w:val="1"/>
                          <w:numId w:val="36"/>
                        </w:numPr>
                      </w:pPr>
                      <w:proofErr w:type="gramStart"/>
                      <w:r w:rsidRPr="00DC119B">
                        <w:t>where</w:t>
                      </w:r>
                      <w:proofErr w:type="gramEnd"/>
                      <w:r w:rsidRPr="00DC119B">
                        <w:t xml:space="preserve"> </w:t>
                      </w:r>
                      <w:proofErr w:type="spellStart"/>
                      <w:r w:rsidRPr="00DC119B">
                        <w:t>CSSFwithin-gap,i</w:t>
                      </w:r>
                      <w:proofErr w:type="spellEnd"/>
                      <w:r w:rsidRPr="00DC119B">
                        <w:t xml:space="preserve"> is determined in clause 9.1.5.2 for measurement conducted within measurement gaps."</w:t>
                      </w:r>
                    </w:p>
                    <w:p w:rsidR="00DC119B" w:rsidRPr="00DC119B" w:rsidRDefault="00DC119B" w:rsidP="00DC119B"/>
                  </w:txbxContent>
                </v:textbox>
                <w10:anchorlock/>
              </v:shape>
            </w:pict>
          </mc:Fallback>
        </mc:AlternateContent>
      </w:r>
    </w:p>
    <w:p w:rsidR="00DC119B" w:rsidRDefault="00DC119B" w:rsidP="00540BE4">
      <w:pPr>
        <w:jc w:val="both"/>
        <w:rPr>
          <w:rFonts w:ascii="Calibri" w:eastAsia="新細明體" w:hAnsi="Calibri" w:cs="Arial"/>
          <w:b/>
          <w:bCs/>
        </w:rPr>
      </w:pPr>
    </w:p>
    <w:p w:rsidR="00DC119B" w:rsidRDefault="00352842" w:rsidP="00540BE4">
      <w:pPr>
        <w:jc w:val="both"/>
        <w:rPr>
          <w:rFonts w:ascii="Calibri" w:eastAsia="新細明體" w:hAnsi="Calibri" w:cs="Arial"/>
          <w:b/>
          <w:bCs/>
        </w:rPr>
      </w:pPr>
      <w:r w:rsidRPr="00EF6F82">
        <w:rPr>
          <w:rFonts w:hint="eastAsia"/>
        </w:rPr>
        <w:t xml:space="preserve">Similar to </w:t>
      </w:r>
      <w:r w:rsidR="00EF6F82" w:rsidRPr="00EF6F82">
        <w:t xml:space="preserve">RSSI measurement without gaps, for RSSI measurement with gaps, </w:t>
      </w:r>
      <w:r w:rsidR="00EF6F82">
        <w:t>t</w:t>
      </w:r>
      <w:r>
        <w:t xml:space="preserve">he </w:t>
      </w:r>
      <w:proofErr w:type="spellStart"/>
      <w:r w:rsidRPr="00DC119B">
        <w:t>CSSF</w:t>
      </w:r>
      <w:r w:rsidRPr="00EF6F82">
        <w:rPr>
          <w:vertAlign w:val="subscript"/>
        </w:rPr>
        <w:t>within_gap</w:t>
      </w:r>
      <w:proofErr w:type="gramStart"/>
      <w:r w:rsidRPr="00EF6F82">
        <w:rPr>
          <w:vertAlign w:val="subscript"/>
        </w:rPr>
        <w:t>,</w:t>
      </w:r>
      <w:r w:rsidR="00EF6F82">
        <w:rPr>
          <w:vertAlign w:val="subscript"/>
        </w:rPr>
        <w:t>i</w:t>
      </w:r>
      <w:proofErr w:type="spellEnd"/>
      <w:proofErr w:type="gramEnd"/>
      <w:r w:rsidRPr="00EF6F82">
        <w:rPr>
          <w:vertAlign w:val="subscript"/>
        </w:rPr>
        <w:t xml:space="preserve"> </w:t>
      </w:r>
      <w:r>
        <w:t xml:space="preserve">should be </w:t>
      </w:r>
      <w:r w:rsidRPr="00DE4804">
        <w:t>needs also to be adapted to account for RSSI/CO measurements.</w:t>
      </w:r>
    </w:p>
    <w:p w:rsidR="001F716F" w:rsidRPr="001F716F" w:rsidRDefault="001F716F" w:rsidP="00540BE4">
      <w:pPr>
        <w:jc w:val="both"/>
        <w:rPr>
          <w:rFonts w:ascii="Calibri" w:eastAsia="新細明體" w:hAnsi="Calibri" w:cs="Arial"/>
          <w:b/>
          <w:bCs/>
        </w:rPr>
      </w:pPr>
    </w:p>
    <w:p w:rsidR="007C30C1" w:rsidRDefault="007C30C1" w:rsidP="007C30C1">
      <w:pPr>
        <w:jc w:val="both"/>
        <w:rPr>
          <w:rFonts w:ascii="Calibri" w:hAnsi="Calibri"/>
          <w:b/>
          <w:iCs/>
        </w:rPr>
      </w:pPr>
      <w:bookmarkStart w:id="8" w:name="_Ref54277331"/>
      <w:r w:rsidRPr="00017F19">
        <w:rPr>
          <w:rFonts w:ascii="Calibri" w:eastAsia="SimSun" w:hAnsi="Calibri" w:cs="Arial"/>
          <w:b/>
          <w:bCs/>
          <w:i/>
        </w:rPr>
        <w:t xml:space="preserve">Proposal </w:t>
      </w:r>
      <w:r w:rsidRPr="00017F19">
        <w:rPr>
          <w:rFonts w:ascii="Calibri" w:eastAsia="SimSun" w:hAnsi="Calibri" w:cs="Arial"/>
          <w:b/>
          <w:bCs/>
          <w:i/>
        </w:rPr>
        <w:fldChar w:fldCharType="begin"/>
      </w:r>
      <w:r w:rsidRPr="00017F19">
        <w:rPr>
          <w:rFonts w:ascii="Calibri" w:eastAsia="SimSun" w:hAnsi="Calibri" w:cs="Arial"/>
          <w:b/>
          <w:bCs/>
          <w:i/>
        </w:rPr>
        <w:instrText xml:space="preserve"> SEQ Proposal \* ARABIC </w:instrText>
      </w:r>
      <w:r w:rsidRPr="00017F19">
        <w:rPr>
          <w:rFonts w:ascii="Calibri" w:eastAsia="SimSun" w:hAnsi="Calibri" w:cs="Arial"/>
          <w:b/>
          <w:bCs/>
          <w:i/>
        </w:rPr>
        <w:fldChar w:fldCharType="separate"/>
      </w:r>
      <w:r w:rsidR="002C0EB8">
        <w:rPr>
          <w:rFonts w:ascii="Calibri" w:eastAsia="SimSun" w:hAnsi="Calibri" w:cs="Arial"/>
          <w:b/>
          <w:bCs/>
          <w:i/>
          <w:noProof/>
        </w:rPr>
        <w:t>4</w:t>
      </w:r>
      <w:r w:rsidRPr="00017F19">
        <w:rPr>
          <w:rFonts w:ascii="Calibri" w:eastAsia="SimSun" w:hAnsi="Calibri" w:cs="Arial"/>
          <w:b/>
          <w:bCs/>
          <w:i/>
        </w:rPr>
        <w:fldChar w:fldCharType="end"/>
      </w:r>
      <w:r w:rsidRPr="00017F19">
        <w:rPr>
          <w:rFonts w:ascii="Calibri" w:eastAsia="SimSun" w:hAnsi="Calibri" w:cs="Arial"/>
          <w:b/>
          <w:bCs/>
          <w:i/>
        </w:rPr>
        <w:t xml:space="preserve">: </w:t>
      </w:r>
      <w:r w:rsidRPr="007C30C1">
        <w:rPr>
          <w:i/>
        </w:rPr>
        <w:t>CSSF within measurement gaps (</w:t>
      </w:r>
      <w:proofErr w:type="spellStart"/>
      <w:r w:rsidRPr="007C30C1">
        <w:rPr>
          <w:i/>
        </w:rPr>
        <w:t>CSSF</w:t>
      </w:r>
      <w:r w:rsidRPr="007C30C1">
        <w:rPr>
          <w:i/>
          <w:vertAlign w:val="subscript"/>
        </w:rPr>
        <w:t>within_gap</w:t>
      </w:r>
      <w:proofErr w:type="gramStart"/>
      <w:r w:rsidRPr="007C30C1">
        <w:rPr>
          <w:i/>
          <w:vertAlign w:val="subscript"/>
        </w:rPr>
        <w:t>,i</w:t>
      </w:r>
      <w:proofErr w:type="spellEnd"/>
      <w:proofErr w:type="gramEnd"/>
      <w:r w:rsidRPr="007C30C1">
        <w:rPr>
          <w:i/>
          <w:vertAlign w:val="subscript"/>
        </w:rPr>
        <w:t xml:space="preserve"> </w:t>
      </w:r>
      <w:r w:rsidRPr="007C30C1">
        <w:rPr>
          <w:i/>
        </w:rPr>
        <w:t xml:space="preserve">) needs also to be adapted to account for </w:t>
      </w:r>
      <w:r w:rsidR="00017F19" w:rsidRPr="00017F19">
        <w:rPr>
          <w:i/>
        </w:rPr>
        <w:t>inter-frequency</w:t>
      </w:r>
      <w:r w:rsidR="00017F19" w:rsidRPr="007C30C1">
        <w:rPr>
          <w:i/>
        </w:rPr>
        <w:t xml:space="preserve"> </w:t>
      </w:r>
      <w:r w:rsidRPr="007C30C1">
        <w:rPr>
          <w:i/>
        </w:rPr>
        <w:t>RSSI/CO measurements</w:t>
      </w:r>
      <w:r w:rsidR="00017F19">
        <w:rPr>
          <w:i/>
        </w:rPr>
        <w:t xml:space="preserve"> and </w:t>
      </w:r>
      <w:r w:rsidR="00017F19" w:rsidRPr="00017F19">
        <w:rPr>
          <w:i/>
        </w:rPr>
        <w:t>intra-frequency</w:t>
      </w:r>
      <w:r w:rsidR="00017F19" w:rsidRPr="007C30C1">
        <w:rPr>
          <w:i/>
        </w:rPr>
        <w:t xml:space="preserve"> RSSI/CO measurements</w:t>
      </w:r>
      <w:r w:rsidR="00017F19">
        <w:rPr>
          <w:i/>
        </w:rPr>
        <w:t xml:space="preserve"> with gaps</w:t>
      </w:r>
      <w:r w:rsidRPr="007C30C1">
        <w:rPr>
          <w:i/>
        </w:rPr>
        <w:t>.</w:t>
      </w:r>
      <w:bookmarkEnd w:id="8"/>
    </w:p>
    <w:p w:rsidR="00017F19" w:rsidRPr="007C30C1" w:rsidRDefault="00017F19" w:rsidP="00540BE4">
      <w:pPr>
        <w:jc w:val="both"/>
        <w:rPr>
          <w:rFonts w:ascii="Calibri" w:eastAsia="新細明體" w:hAnsi="Calibri" w:cs="Arial"/>
          <w:b/>
          <w:bCs/>
        </w:rPr>
      </w:pPr>
    </w:p>
    <w:p w:rsidR="00FB455D" w:rsidRDefault="003D327F" w:rsidP="00540BE4">
      <w:pPr>
        <w:jc w:val="both"/>
      </w:pPr>
      <w:r>
        <w:rPr>
          <w:rFonts w:ascii="Calibri" w:hAnsi="Calibri"/>
        </w:rPr>
        <w:t>Similarly</w:t>
      </w:r>
      <w:r w:rsidR="008C25D9">
        <w:rPr>
          <w:rFonts w:ascii="Calibri" w:hAnsi="Calibri"/>
        </w:rPr>
        <w:t>, it should also assume</w:t>
      </w:r>
      <w:r w:rsidR="008C25D9" w:rsidRPr="00F20C63">
        <w:rPr>
          <w:rFonts w:ascii="Calibri" w:hAnsi="Calibri"/>
        </w:rPr>
        <w:t xml:space="preserve"> UE</w:t>
      </w:r>
      <w:r w:rsidR="008C25D9">
        <w:rPr>
          <w:rFonts w:ascii="Calibri" w:hAnsi="Calibri"/>
        </w:rPr>
        <w:t>s perform</w:t>
      </w:r>
      <w:r w:rsidR="008C25D9" w:rsidRPr="00F20C63">
        <w:rPr>
          <w:rFonts w:ascii="Calibri" w:hAnsi="Calibri"/>
        </w:rPr>
        <w:t xml:space="preserve"> RSSI measurement and SSB-based measurement in sequentially manner</w:t>
      </w:r>
      <w:r>
        <w:rPr>
          <w:rFonts w:ascii="Calibri" w:hAnsi="Calibri"/>
        </w:rPr>
        <w:t xml:space="preserve"> as the baseline UE behavior</w:t>
      </w:r>
      <w:r w:rsidR="008C25D9" w:rsidRPr="00F20C63">
        <w:rPr>
          <w:rFonts w:ascii="Calibri" w:hAnsi="Calibri"/>
        </w:rPr>
        <w:t xml:space="preserve">. </w:t>
      </w:r>
      <w:r w:rsidR="00017F19">
        <w:t>In other word</w:t>
      </w:r>
      <w:r w:rsidR="00017F19" w:rsidRPr="008F57A5">
        <w:t xml:space="preserve">s, if one MO </w:t>
      </w:r>
      <w:r w:rsidR="00B546F5" w:rsidRPr="008F57A5">
        <w:t xml:space="preserve">is </w:t>
      </w:r>
      <w:r w:rsidR="00017F19" w:rsidRPr="008F57A5">
        <w:t xml:space="preserve">configured </w:t>
      </w:r>
      <w:r w:rsidR="00B546F5" w:rsidRPr="008F57A5">
        <w:t>with both of RMTC</w:t>
      </w:r>
      <w:r w:rsidR="00017F19" w:rsidRPr="008F57A5">
        <w:t xml:space="preserve"> RSSI</w:t>
      </w:r>
      <w:r w:rsidR="00B546F5" w:rsidRPr="008F57A5">
        <w:t xml:space="preserve"> </w:t>
      </w:r>
      <w:r w:rsidR="00017F19" w:rsidRPr="008F57A5">
        <w:t>and SSB-based measurement</w:t>
      </w:r>
      <w:r w:rsidR="005D0D23" w:rsidRPr="008F57A5">
        <w:t>, the CSSF</w:t>
      </w:r>
      <w:r w:rsidR="00F7734B" w:rsidRPr="008F57A5">
        <w:t xml:space="preserve"> within gap</w:t>
      </w:r>
      <w:r w:rsidR="005D0D23" w:rsidRPr="008F57A5">
        <w:t xml:space="preserve"> should be increased by 2. </w:t>
      </w:r>
    </w:p>
    <w:p w:rsidR="00352842" w:rsidRPr="005D0D23" w:rsidRDefault="00017F19" w:rsidP="00540BE4">
      <w:pPr>
        <w:jc w:val="both"/>
        <w:rPr>
          <w:rFonts w:eastAsia="新細明體"/>
        </w:rPr>
      </w:pPr>
      <w:r>
        <w:t xml:space="preserve"> </w:t>
      </w:r>
      <w:r w:rsidR="001F716F">
        <w:t xml:space="preserve"> </w:t>
      </w:r>
    </w:p>
    <w:p w:rsidR="00373E22" w:rsidRPr="002C0EB8" w:rsidRDefault="005D0D23" w:rsidP="005D0D23">
      <w:pPr>
        <w:jc w:val="both"/>
        <w:rPr>
          <w:rFonts w:ascii="新細明體" w:eastAsia="新細明體" w:hAnsi="新細明體" w:hint="eastAsia"/>
          <w:i/>
          <w:noProof/>
        </w:rPr>
      </w:pPr>
      <w:bookmarkStart w:id="9" w:name="_Ref54277334"/>
      <w:r w:rsidRPr="00017F19">
        <w:rPr>
          <w:rFonts w:ascii="Calibri" w:eastAsia="SimSun" w:hAnsi="Calibri" w:cs="Arial"/>
          <w:b/>
          <w:bCs/>
          <w:i/>
        </w:rPr>
        <w:t xml:space="preserve">Proposal </w:t>
      </w:r>
      <w:r w:rsidRPr="00017F19">
        <w:rPr>
          <w:rFonts w:ascii="Calibri" w:eastAsia="SimSun" w:hAnsi="Calibri" w:cs="Arial"/>
          <w:b/>
          <w:bCs/>
          <w:i/>
        </w:rPr>
        <w:fldChar w:fldCharType="begin"/>
      </w:r>
      <w:r w:rsidRPr="00017F19">
        <w:rPr>
          <w:rFonts w:ascii="Calibri" w:eastAsia="SimSun" w:hAnsi="Calibri" w:cs="Arial"/>
          <w:b/>
          <w:bCs/>
          <w:i/>
        </w:rPr>
        <w:instrText xml:space="preserve"> SEQ Proposal \* ARABIC </w:instrText>
      </w:r>
      <w:r w:rsidRPr="00017F19">
        <w:rPr>
          <w:rFonts w:ascii="Calibri" w:eastAsia="SimSun" w:hAnsi="Calibri" w:cs="Arial"/>
          <w:b/>
          <w:bCs/>
          <w:i/>
        </w:rPr>
        <w:fldChar w:fldCharType="separate"/>
      </w:r>
      <w:r w:rsidR="002C0EB8">
        <w:rPr>
          <w:rFonts w:ascii="Calibri" w:eastAsia="SimSun" w:hAnsi="Calibri" w:cs="Arial"/>
          <w:b/>
          <w:bCs/>
          <w:i/>
          <w:noProof/>
        </w:rPr>
        <w:t>5</w:t>
      </w:r>
      <w:r w:rsidRPr="00017F19">
        <w:rPr>
          <w:rFonts w:ascii="Calibri" w:eastAsia="SimSun" w:hAnsi="Calibri" w:cs="Arial"/>
          <w:b/>
          <w:bCs/>
          <w:i/>
        </w:rPr>
        <w:fldChar w:fldCharType="end"/>
      </w:r>
      <w:r w:rsidR="00FB455D">
        <w:rPr>
          <w:rFonts w:ascii="新細明體" w:eastAsia="新細明體" w:hAnsi="新細明體" w:cs="Arial" w:hint="eastAsia"/>
          <w:b/>
          <w:bCs/>
          <w:i/>
        </w:rPr>
        <w:t xml:space="preserve">: </w:t>
      </w:r>
      <w:r w:rsidR="00FB455D" w:rsidRPr="00FB455D">
        <w:rPr>
          <w:i/>
        </w:rPr>
        <w:t>Regarding the CSSF within measurement gaps (</w:t>
      </w:r>
      <w:proofErr w:type="spellStart"/>
      <w:r w:rsidR="00FB455D" w:rsidRPr="00FB455D">
        <w:rPr>
          <w:i/>
        </w:rPr>
        <w:t>CSSF</w:t>
      </w:r>
      <w:r w:rsidR="00FB455D" w:rsidRPr="00FB455D">
        <w:rPr>
          <w:i/>
          <w:vertAlign w:val="subscript"/>
        </w:rPr>
        <w:t>within_gap,i</w:t>
      </w:r>
      <w:proofErr w:type="spellEnd"/>
      <w:r w:rsidR="00FB455D" w:rsidRPr="00FB455D">
        <w:rPr>
          <w:i/>
          <w:vertAlign w:val="subscript"/>
        </w:rPr>
        <w:t xml:space="preserve"> </w:t>
      </w:r>
      <w:r w:rsidR="00FB455D" w:rsidRPr="00FB455D">
        <w:rPr>
          <w:i/>
        </w:rPr>
        <w:t xml:space="preserve">), </w:t>
      </w:r>
      <w:r w:rsidR="00373E22">
        <w:rPr>
          <w:i/>
        </w:rPr>
        <w:t xml:space="preserve">a </w:t>
      </w:r>
      <w:r w:rsidR="00FB455D" w:rsidRPr="00FB455D">
        <w:rPr>
          <w:i/>
        </w:rPr>
        <w:t>MO should be counted twice</w:t>
      </w:r>
      <w:r w:rsidR="00373E22">
        <w:rPr>
          <w:i/>
        </w:rPr>
        <w:t>,</w:t>
      </w:r>
      <w:r w:rsidR="00FB455D" w:rsidRPr="00FB455D">
        <w:rPr>
          <w:i/>
        </w:rPr>
        <w:t xml:space="preserve"> </w:t>
      </w:r>
      <w:r w:rsidR="00FB455D" w:rsidRPr="00FB455D">
        <w:rPr>
          <w:i/>
          <w:noProof/>
        </w:rPr>
        <w:t xml:space="preserve">if </w:t>
      </w:r>
      <w:r w:rsidR="00FB455D" w:rsidRPr="00FB455D">
        <w:rPr>
          <w:i/>
        </w:rPr>
        <w:t xml:space="preserve">the </w:t>
      </w:r>
      <w:r w:rsidR="00FB455D" w:rsidRPr="00FB455D">
        <w:rPr>
          <w:rFonts w:hint="eastAsia"/>
          <w:i/>
        </w:rPr>
        <w:t>MO</w:t>
      </w:r>
      <w:r w:rsidR="00FB455D" w:rsidRPr="00FB455D">
        <w:rPr>
          <w:i/>
        </w:rPr>
        <w:t xml:space="preserve"> w</w:t>
      </w:r>
      <w:r w:rsidR="00FB455D" w:rsidRPr="00FB455D">
        <w:rPr>
          <w:i/>
          <w:noProof/>
        </w:rPr>
        <w:t>ith both SSB based measurerment and RSSI/CO measurement</w:t>
      </w:r>
      <w:r w:rsidR="00FB455D" w:rsidRPr="00FB455D">
        <w:rPr>
          <w:rFonts w:eastAsia="新細明體" w:hint="eastAsia"/>
          <w:i/>
          <w:noProof/>
        </w:rPr>
        <w:t xml:space="preserve"> </w:t>
      </w:r>
      <w:r w:rsidR="00FB455D" w:rsidRPr="00FB455D">
        <w:rPr>
          <w:i/>
          <w:noProof/>
        </w:rPr>
        <w:t xml:space="preserve">which are candidates to be measured in gap j where the measurement </w:t>
      </w:r>
      <w:r w:rsidR="00FB455D" w:rsidRPr="00FB455D">
        <w:rPr>
          <w:i/>
        </w:rPr>
        <w:t xml:space="preserve">object </w:t>
      </w:r>
      <w:r w:rsidR="00FB455D" w:rsidRPr="00FB455D">
        <w:rPr>
          <w:i/>
          <w:noProof/>
        </w:rPr>
        <w:t>i is also a candidate</w:t>
      </w:r>
      <w:bookmarkEnd w:id="9"/>
      <w:r w:rsidR="00FB455D">
        <w:rPr>
          <w:rFonts w:ascii="新細明體" w:eastAsia="新細明體" w:hAnsi="新細明體" w:hint="eastAsia"/>
          <w:i/>
          <w:noProof/>
        </w:rPr>
        <w:t>.</w:t>
      </w:r>
    </w:p>
    <w:p w:rsidR="00C53C96" w:rsidRPr="0063429C" w:rsidRDefault="0044598D" w:rsidP="0063429C">
      <w:pPr>
        <w:pStyle w:val="1"/>
        <w:ind w:left="0" w:firstLine="0"/>
        <w:rPr>
          <w:rFonts w:ascii="Calibri" w:eastAsiaTheme="minorEastAsia" w:hAnsi="Calibri" w:cstheme="minorBidi"/>
          <w:i/>
          <w:sz w:val="28"/>
          <w:szCs w:val="22"/>
          <w:lang w:val="en-US" w:eastAsia="zh-TW"/>
        </w:rPr>
      </w:pPr>
      <w:r>
        <w:rPr>
          <w:rFonts w:ascii="Calibri" w:eastAsiaTheme="minorEastAsia" w:hAnsi="Calibri" w:cstheme="minorBidi"/>
          <w:i/>
          <w:sz w:val="28"/>
          <w:szCs w:val="22"/>
          <w:lang w:val="en-US" w:eastAsia="zh-TW"/>
        </w:rPr>
        <w:t>4</w:t>
      </w:r>
      <w:r w:rsidR="00871AC5">
        <w:rPr>
          <w:rFonts w:ascii="Calibri" w:eastAsiaTheme="minorEastAsia" w:hAnsi="Calibri" w:cstheme="minorBidi"/>
          <w:i/>
          <w:sz w:val="28"/>
          <w:szCs w:val="22"/>
          <w:lang w:val="en-US" w:eastAsia="zh-TW"/>
        </w:rPr>
        <w:t>-3</w:t>
      </w:r>
      <w:r w:rsidR="00871AC5" w:rsidRPr="00871AC5">
        <w:rPr>
          <w:rFonts w:ascii="Calibri" w:eastAsiaTheme="minorEastAsia" w:hAnsi="Calibri" w:cstheme="minorBidi"/>
          <w:i/>
          <w:sz w:val="28"/>
          <w:szCs w:val="22"/>
          <w:lang w:val="en-US" w:eastAsia="zh-TW"/>
        </w:rPr>
        <w:t xml:space="preserve"> </w:t>
      </w:r>
      <w:r w:rsidR="00871AC5">
        <w:rPr>
          <w:rFonts w:ascii="Calibri" w:eastAsiaTheme="minorEastAsia" w:hAnsi="Calibri" w:cstheme="minorBidi"/>
          <w:i/>
          <w:sz w:val="28"/>
          <w:szCs w:val="22"/>
          <w:lang w:val="en-US" w:eastAsia="zh-TW"/>
        </w:rPr>
        <w:t>Scheduling restriction due to RSSI measurement</w:t>
      </w:r>
    </w:p>
    <w:p w:rsidR="00C53C96" w:rsidRDefault="00C53C96" w:rsidP="00C53C96">
      <w:pPr>
        <w:jc w:val="both"/>
        <w:rPr>
          <w:rFonts w:ascii="Calibri" w:eastAsia="新細明體" w:hAnsi="Calibri" w:cs="Arial"/>
          <w:b/>
          <w:bCs/>
        </w:rPr>
      </w:pPr>
      <w:r>
        <w:rPr>
          <w:noProof/>
        </w:rPr>
        <mc:AlternateContent>
          <mc:Choice Requires="wps">
            <w:drawing>
              <wp:inline distT="0" distB="0" distL="0" distR="0" wp14:anchorId="14F650F3" wp14:editId="488C4116">
                <wp:extent cx="6069330" cy="2581155"/>
                <wp:effectExtent l="0" t="0" r="26670" b="10160"/>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2581155"/>
                        </a:xfrm>
                        <a:prstGeom prst="rect">
                          <a:avLst/>
                        </a:prstGeom>
                        <a:solidFill>
                          <a:srgbClr val="FFFFFF"/>
                        </a:solidFill>
                        <a:ln w="9525">
                          <a:solidFill>
                            <a:srgbClr val="000000"/>
                          </a:solidFill>
                          <a:miter lim="800000"/>
                          <a:headEnd/>
                          <a:tailEnd/>
                        </a:ln>
                      </wps:spPr>
                      <wps:txbx>
                        <w:txbxContent>
                          <w:p w:rsidR="004855D8" w:rsidRPr="00C53C96" w:rsidRDefault="00495966" w:rsidP="00C53C96">
                            <w:pPr>
                              <w:rPr>
                                <w:b/>
                                <w:bCs/>
                                <w:i/>
                                <w:iCs/>
                              </w:rPr>
                            </w:pPr>
                            <w:r w:rsidRPr="00C53C96">
                              <w:rPr>
                                <w:b/>
                                <w:bCs/>
                                <w:i/>
                                <w:iCs/>
                              </w:rPr>
                              <w:t>Issue 2-4-3: Exact definition of scheduling restriction during RSSI/CO measurements</w:t>
                            </w:r>
                          </w:p>
                          <w:p w:rsidR="004855D8" w:rsidRPr="0063429C" w:rsidRDefault="00495966" w:rsidP="0063429C">
                            <w:pPr>
                              <w:numPr>
                                <w:ilvl w:val="0"/>
                                <w:numId w:val="38"/>
                              </w:numPr>
                              <w:rPr>
                                <w:bCs/>
                                <w:iCs/>
                              </w:rPr>
                            </w:pPr>
                            <w:r w:rsidRPr="0063429C">
                              <w:rPr>
                                <w:bCs/>
                                <w:iCs/>
                              </w:rPr>
                              <w:t>When the UE performs intra-frequency RSSI/CO measurements in unlicensed spectrum, the following restrictions apply due to RSSI/CO measurements</w:t>
                            </w:r>
                          </w:p>
                          <w:p w:rsidR="004855D8" w:rsidRPr="0063429C" w:rsidRDefault="00495966" w:rsidP="0063429C">
                            <w:pPr>
                              <w:numPr>
                                <w:ilvl w:val="1"/>
                                <w:numId w:val="38"/>
                              </w:numPr>
                              <w:rPr>
                                <w:bCs/>
                                <w:iCs/>
                              </w:rPr>
                            </w:pPr>
                            <w:r w:rsidRPr="0063429C">
                              <w:rPr>
                                <w:bCs/>
                                <w:iCs/>
                              </w:rPr>
                              <w:t xml:space="preserve">The UE is not expected to transmit PUCCH/PUSCH/SRS on </w:t>
                            </w:r>
                            <w:r w:rsidRPr="00E82239">
                              <w:rPr>
                                <w:bCs/>
                                <w:iCs/>
                                <w:highlight w:val="yellow"/>
                              </w:rPr>
                              <w:t>RSSI measurement symbols</w:t>
                            </w:r>
                            <w:r w:rsidRPr="0063429C">
                              <w:rPr>
                                <w:bCs/>
                                <w:iCs/>
                              </w:rPr>
                              <w:t xml:space="preserve"> configured by RMTC.</w:t>
                            </w:r>
                          </w:p>
                          <w:p w:rsidR="0063429C" w:rsidRPr="0063429C" w:rsidRDefault="00495966" w:rsidP="0063429C">
                            <w:pPr>
                              <w:numPr>
                                <w:ilvl w:val="0"/>
                                <w:numId w:val="38"/>
                              </w:numPr>
                              <w:rPr>
                                <w:bCs/>
                                <w:iCs/>
                              </w:rPr>
                            </w:pPr>
                            <w:r w:rsidRPr="0063429C">
                              <w:rPr>
                                <w:bCs/>
                                <w:iCs/>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rsidR="00C53C96" w:rsidRPr="00C53C96" w:rsidRDefault="00495966" w:rsidP="00C53C96">
                            <w:pPr>
                              <w:numPr>
                                <w:ilvl w:val="0"/>
                                <w:numId w:val="38"/>
                              </w:numPr>
                              <w:rPr>
                                <w:bCs/>
                                <w:iCs/>
                              </w:rPr>
                            </w:pPr>
                            <w:r w:rsidRPr="0063429C">
                              <w:rPr>
                                <w:bCs/>
                                <w:iCs/>
                                <w:highlight w:val="yellow"/>
                              </w:rPr>
                              <w:t>FFS:</w:t>
                            </w:r>
                            <w:r w:rsidRPr="00C53C96">
                              <w:rPr>
                                <w:bCs/>
                                <w:iCs/>
                              </w:rPr>
                              <w:t xml:space="preserve"> whether it is necessary to include the restriction on 1 data symbol before the first RSSI measurement symbol configured by RMTC, and 1 data symbol after the last RSSI measurement symbol configured by RMTC</w:t>
                            </w:r>
                          </w:p>
                        </w:txbxContent>
                      </wps:txbx>
                      <wps:bodyPr rot="0" vert="horz" wrap="square" lIns="91440" tIns="45720" rIns="91440" bIns="45720" anchor="t" anchorCtr="0" upright="1">
                        <a:noAutofit/>
                      </wps:bodyPr>
                    </wps:wsp>
                  </a:graphicData>
                </a:graphic>
              </wp:inline>
            </w:drawing>
          </mc:Choice>
          <mc:Fallback>
            <w:pict>
              <v:shape w14:anchorId="14F650F3" id="_x0000_s1028" type="#_x0000_t202" style="width:477.9pt;height:20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">
                <v:textbox>
                  <w:txbxContent>
                    <w:p w:rsidR="004855D8" w:rsidRPr="00C53C96" w:rsidRDefault="00495966" w:rsidP="00C53C96">
                      <w:pPr>
                        <w:rPr>
                          <w:b/>
                          <w:bCs/>
                          <w:i/>
                          <w:iCs/>
                        </w:rPr>
                      </w:pPr>
                      <w:r w:rsidRPr="00C53C96">
                        <w:rPr>
                          <w:b/>
                          <w:bCs/>
                          <w:i/>
                          <w:iCs/>
                        </w:rPr>
                        <w:t>Issue 2-4-3: Exact definition of scheduling restriction during RSSI/CO measurements</w:t>
                      </w:r>
                    </w:p>
                    <w:p w:rsidR="004855D8" w:rsidRPr="0063429C" w:rsidRDefault="00495966" w:rsidP="0063429C">
                      <w:pPr>
                        <w:numPr>
                          <w:ilvl w:val="0"/>
                          <w:numId w:val="38"/>
                        </w:numPr>
                        <w:rPr>
                          <w:bCs/>
                          <w:iCs/>
                        </w:rPr>
                      </w:pPr>
                      <w:r w:rsidRPr="0063429C">
                        <w:rPr>
                          <w:bCs/>
                          <w:iCs/>
                        </w:rPr>
                        <w:t>When the UE performs intra-frequency RSSI/CO measurements in unlicensed spectrum, the following restrictions apply due to RSSI/CO measurements</w:t>
                      </w:r>
                    </w:p>
                    <w:p w:rsidR="004855D8" w:rsidRPr="0063429C" w:rsidRDefault="00495966" w:rsidP="0063429C">
                      <w:pPr>
                        <w:numPr>
                          <w:ilvl w:val="1"/>
                          <w:numId w:val="38"/>
                        </w:numPr>
                        <w:rPr>
                          <w:bCs/>
                          <w:iCs/>
                        </w:rPr>
                      </w:pPr>
                      <w:r w:rsidRPr="0063429C">
                        <w:rPr>
                          <w:bCs/>
                          <w:iCs/>
                        </w:rPr>
                        <w:t xml:space="preserve">The UE is not expected to transmit PUCCH/PUSCH/SRS on </w:t>
                      </w:r>
                      <w:r w:rsidRPr="00E82239">
                        <w:rPr>
                          <w:bCs/>
                          <w:iCs/>
                          <w:highlight w:val="yellow"/>
                        </w:rPr>
                        <w:t>RSSI measurement symbols</w:t>
                      </w:r>
                      <w:r w:rsidRPr="0063429C">
                        <w:rPr>
                          <w:bCs/>
                          <w:iCs/>
                        </w:rPr>
                        <w:t xml:space="preserve"> configured by RMTC.</w:t>
                      </w:r>
                    </w:p>
                    <w:p w:rsidR="0063429C" w:rsidRPr="0063429C" w:rsidRDefault="00495966" w:rsidP="0063429C">
                      <w:pPr>
                        <w:numPr>
                          <w:ilvl w:val="0"/>
                          <w:numId w:val="38"/>
                        </w:numPr>
                        <w:rPr>
                          <w:bCs/>
                          <w:iCs/>
                        </w:rPr>
                      </w:pPr>
                      <w:r w:rsidRPr="0063429C">
                        <w:rPr>
                          <w:bCs/>
                          <w:iCs/>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rsidR="00C53C96" w:rsidRPr="00C53C96" w:rsidRDefault="00495966" w:rsidP="00C53C96">
                      <w:pPr>
                        <w:numPr>
                          <w:ilvl w:val="0"/>
                          <w:numId w:val="38"/>
                        </w:numPr>
                        <w:rPr>
                          <w:bCs/>
                          <w:iCs/>
                        </w:rPr>
                      </w:pPr>
                      <w:r w:rsidRPr="0063429C">
                        <w:rPr>
                          <w:bCs/>
                          <w:iCs/>
                          <w:highlight w:val="yellow"/>
                        </w:rPr>
                        <w:t>FFS:</w:t>
                      </w:r>
                      <w:r w:rsidRPr="00C53C96">
                        <w:rPr>
                          <w:bCs/>
                          <w:iCs/>
                        </w:rPr>
                        <w:t xml:space="preserve"> whether it is necessary to include the restriction on 1 data symbol before the first RSSI measurement symbol configured by RMTC, and 1 data symbol after the last RSSI measurement symbol configured by RMTC</w:t>
                      </w:r>
                    </w:p>
                  </w:txbxContent>
                </v:textbox>
                <w10:anchorlock/>
              </v:shape>
            </w:pict>
          </mc:Fallback>
        </mc:AlternateContent>
      </w:r>
    </w:p>
    <w:p w:rsidR="00C53C96" w:rsidRDefault="00C53C96" w:rsidP="00A24FCF">
      <w:pPr>
        <w:jc w:val="both"/>
        <w:rPr>
          <w:rFonts w:eastAsia="新細明體"/>
          <w:color w:val="000000" w:themeColor="text1"/>
        </w:rPr>
      </w:pPr>
    </w:p>
    <w:p w:rsidR="001C508D" w:rsidRDefault="00AB2F17" w:rsidP="00A24FCF">
      <w:pPr>
        <w:jc w:val="both"/>
        <w:rPr>
          <w:rFonts w:eastAsia="新細明體"/>
          <w:color w:val="000000" w:themeColor="text1"/>
        </w:rPr>
      </w:pPr>
      <w:r>
        <w:rPr>
          <w:rFonts w:eastAsia="新細明體" w:hint="eastAsia"/>
          <w:color w:val="000000" w:themeColor="text1"/>
        </w:rPr>
        <w:t xml:space="preserve">Regarding </w:t>
      </w:r>
      <w:r w:rsidR="000F6E8D">
        <w:rPr>
          <w:rFonts w:eastAsia="新細明體"/>
          <w:color w:val="000000" w:themeColor="text1"/>
        </w:rPr>
        <w:t xml:space="preserve">the scheduling restriction, the “+1/-1 symbol” would be not needed when the timing is based on serving cells. </w:t>
      </w:r>
    </w:p>
    <w:p w:rsidR="001C508D" w:rsidRDefault="001C508D" w:rsidP="00A24FCF">
      <w:pPr>
        <w:jc w:val="both"/>
        <w:rPr>
          <w:rFonts w:eastAsia="新細明體"/>
          <w:color w:val="000000" w:themeColor="text1"/>
        </w:rPr>
      </w:pPr>
    </w:p>
    <w:p w:rsidR="001C508D" w:rsidRPr="001C508D" w:rsidRDefault="001C508D" w:rsidP="001C508D">
      <w:pPr>
        <w:rPr>
          <w:rFonts w:eastAsia="新細明體"/>
          <w:bCs/>
          <w:i/>
          <w:iCs/>
        </w:rPr>
      </w:pPr>
      <w:bookmarkStart w:id="10" w:name="_Ref54277337"/>
      <w:r w:rsidRPr="001C508D">
        <w:rPr>
          <w:rFonts w:ascii="Calibri" w:eastAsia="SimSun" w:hAnsi="Calibri" w:cs="Arial"/>
          <w:b/>
          <w:bCs/>
          <w:i/>
        </w:rPr>
        <w:t xml:space="preserve">Proposal </w:t>
      </w:r>
      <w:r w:rsidRPr="001C508D">
        <w:rPr>
          <w:rFonts w:ascii="Calibri" w:eastAsia="SimSun" w:hAnsi="Calibri" w:cs="Arial"/>
          <w:b/>
          <w:bCs/>
          <w:i/>
        </w:rPr>
        <w:fldChar w:fldCharType="begin"/>
      </w:r>
      <w:r w:rsidRPr="001C508D">
        <w:rPr>
          <w:rFonts w:ascii="Calibri" w:eastAsia="SimSun" w:hAnsi="Calibri" w:cs="Arial"/>
          <w:b/>
          <w:bCs/>
          <w:i/>
        </w:rPr>
        <w:instrText xml:space="preserve"> SEQ Proposal \* ARABIC </w:instrText>
      </w:r>
      <w:r w:rsidRPr="001C508D">
        <w:rPr>
          <w:rFonts w:ascii="Calibri" w:eastAsia="SimSun" w:hAnsi="Calibri" w:cs="Arial"/>
          <w:b/>
          <w:bCs/>
          <w:i/>
        </w:rPr>
        <w:fldChar w:fldCharType="separate"/>
      </w:r>
      <w:r w:rsidR="002C0EB8">
        <w:rPr>
          <w:rFonts w:ascii="Calibri" w:eastAsia="SimSun" w:hAnsi="Calibri" w:cs="Arial"/>
          <w:b/>
          <w:bCs/>
          <w:i/>
          <w:noProof/>
        </w:rPr>
        <w:t>6</w:t>
      </w:r>
      <w:r w:rsidRPr="001C508D">
        <w:rPr>
          <w:rFonts w:ascii="Calibri" w:eastAsia="SimSun" w:hAnsi="Calibri" w:cs="Arial"/>
          <w:b/>
          <w:bCs/>
          <w:i/>
        </w:rPr>
        <w:fldChar w:fldCharType="end"/>
      </w:r>
      <w:r w:rsidRPr="001C508D">
        <w:rPr>
          <w:rFonts w:ascii="Calibri" w:eastAsia="SimSun" w:hAnsi="Calibri" w:cs="Arial"/>
          <w:b/>
          <w:bCs/>
          <w:i/>
        </w:rPr>
        <w:t xml:space="preserve">: </w:t>
      </w:r>
      <w:r w:rsidRPr="001C508D">
        <w:rPr>
          <w:bCs/>
          <w:i/>
          <w:iCs/>
        </w:rPr>
        <w:t xml:space="preserve">It is not necessary to include the restriction on 1 data symbol before the first RSSI measurement symbol configured by RMTC, and 1 data symbol after the last RSSI measurement </w:t>
      </w:r>
      <w:r w:rsidRPr="001C508D">
        <w:rPr>
          <w:bCs/>
          <w:i/>
          <w:iCs/>
        </w:rPr>
        <w:lastRenderedPageBreak/>
        <w:t>symbol configured by RMTC.</w:t>
      </w:r>
      <w:bookmarkEnd w:id="10"/>
    </w:p>
    <w:p w:rsidR="001C508D" w:rsidRDefault="001C508D" w:rsidP="00A24FCF">
      <w:pPr>
        <w:jc w:val="both"/>
        <w:rPr>
          <w:rFonts w:eastAsia="新細明體"/>
          <w:color w:val="000000" w:themeColor="text1"/>
        </w:rPr>
      </w:pPr>
    </w:p>
    <w:p w:rsidR="000F6E8D" w:rsidRDefault="001C508D" w:rsidP="00A24FCF">
      <w:pPr>
        <w:jc w:val="both"/>
        <w:rPr>
          <w:rFonts w:eastAsia="新細明體"/>
          <w:color w:val="000000" w:themeColor="text1"/>
        </w:rPr>
      </w:pPr>
      <w:r>
        <w:rPr>
          <w:rFonts w:eastAsia="新細明體"/>
          <w:color w:val="000000" w:themeColor="text1"/>
        </w:rPr>
        <w:t xml:space="preserve">However, it would be needed to further clarify the exact UL symbols that UE is not expected to transmit. As illustrated below, there would be 2 UL symbols will be impacted by the RSSI symbols.  </w:t>
      </w:r>
      <w:r w:rsidR="000F6E8D">
        <w:rPr>
          <w:rFonts w:eastAsia="新細明體"/>
          <w:color w:val="000000" w:themeColor="text1"/>
        </w:rPr>
        <w:t xml:space="preserve"> </w:t>
      </w:r>
    </w:p>
    <w:p w:rsidR="00AB2F17" w:rsidRDefault="00AB2F17" w:rsidP="00A24FCF">
      <w:pPr>
        <w:jc w:val="both"/>
        <w:rPr>
          <w:rFonts w:eastAsia="新細明體"/>
          <w:color w:val="000000" w:themeColor="text1"/>
        </w:rPr>
      </w:pPr>
    </w:p>
    <w:p w:rsidR="00C53C96" w:rsidRDefault="004F01B8" w:rsidP="00A24FCF">
      <w:pPr>
        <w:jc w:val="both"/>
        <w:rPr>
          <w:rFonts w:eastAsia="新細明體"/>
          <w:color w:val="000000" w:themeColor="text1"/>
        </w:rPr>
      </w:pPr>
      <w:r>
        <w:rPr>
          <w:rFonts w:eastAsia="新細明體"/>
          <w:noProof/>
          <w:color w:val="000000" w:themeColor="text1"/>
        </w:rPr>
        <w:drawing>
          <wp:inline distT="0" distB="0" distL="0" distR="0" wp14:anchorId="645CA5EF">
            <wp:extent cx="6104038" cy="1296878"/>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0378" cy="1306724"/>
                    </a:xfrm>
                    <a:prstGeom prst="rect">
                      <a:avLst/>
                    </a:prstGeom>
                    <a:noFill/>
                  </pic:spPr>
                </pic:pic>
              </a:graphicData>
            </a:graphic>
          </wp:inline>
        </w:drawing>
      </w:r>
    </w:p>
    <w:p w:rsidR="001C508D" w:rsidRDefault="001C508D" w:rsidP="00A24FCF">
      <w:pPr>
        <w:jc w:val="both"/>
        <w:rPr>
          <w:rFonts w:eastAsia="新細明體"/>
          <w:color w:val="000000" w:themeColor="text1"/>
        </w:rPr>
      </w:pPr>
    </w:p>
    <w:p w:rsidR="0063429C" w:rsidRPr="001C508D" w:rsidRDefault="001C508D" w:rsidP="00A24FCF">
      <w:pPr>
        <w:jc w:val="both"/>
        <w:rPr>
          <w:rFonts w:eastAsia="新細明體"/>
          <w:color w:val="000000" w:themeColor="text1"/>
        </w:rPr>
      </w:pPr>
      <w:r>
        <w:rPr>
          <w:rFonts w:eastAsia="新細明體" w:hint="eastAsia"/>
          <w:color w:val="000000" w:themeColor="text1"/>
        </w:rPr>
        <w:t xml:space="preserve">Thus, we propose the following clarification: </w:t>
      </w:r>
    </w:p>
    <w:p w:rsidR="00AB2F17" w:rsidRPr="001C508D" w:rsidRDefault="001C508D" w:rsidP="00AB2F17">
      <w:pPr>
        <w:rPr>
          <w:bCs/>
          <w:i/>
          <w:iCs/>
        </w:rPr>
      </w:pPr>
      <w:bookmarkStart w:id="11" w:name="_Ref54277340"/>
      <w:r w:rsidRPr="001C508D">
        <w:rPr>
          <w:rFonts w:ascii="Calibri" w:eastAsia="SimSun" w:hAnsi="Calibri" w:cs="Arial"/>
          <w:b/>
          <w:bCs/>
          <w:i/>
        </w:rPr>
        <w:t xml:space="preserve">Proposal </w:t>
      </w:r>
      <w:r w:rsidRPr="001C508D">
        <w:rPr>
          <w:rFonts w:ascii="Calibri" w:eastAsia="SimSun" w:hAnsi="Calibri" w:cs="Arial"/>
          <w:b/>
          <w:bCs/>
          <w:i/>
        </w:rPr>
        <w:fldChar w:fldCharType="begin"/>
      </w:r>
      <w:r w:rsidRPr="001C508D">
        <w:rPr>
          <w:rFonts w:ascii="Calibri" w:eastAsia="SimSun" w:hAnsi="Calibri" w:cs="Arial"/>
          <w:b/>
          <w:bCs/>
          <w:i/>
        </w:rPr>
        <w:instrText xml:space="preserve"> SEQ Proposal \* ARABIC </w:instrText>
      </w:r>
      <w:r w:rsidRPr="001C508D">
        <w:rPr>
          <w:rFonts w:ascii="Calibri" w:eastAsia="SimSun" w:hAnsi="Calibri" w:cs="Arial"/>
          <w:b/>
          <w:bCs/>
          <w:i/>
        </w:rPr>
        <w:fldChar w:fldCharType="separate"/>
      </w:r>
      <w:r w:rsidR="002C0EB8">
        <w:rPr>
          <w:rFonts w:ascii="Calibri" w:eastAsia="SimSun" w:hAnsi="Calibri" w:cs="Arial"/>
          <w:b/>
          <w:bCs/>
          <w:i/>
          <w:noProof/>
        </w:rPr>
        <w:t>7</w:t>
      </w:r>
      <w:r w:rsidRPr="001C508D">
        <w:rPr>
          <w:rFonts w:ascii="Calibri" w:eastAsia="SimSun" w:hAnsi="Calibri" w:cs="Arial"/>
          <w:b/>
          <w:bCs/>
          <w:i/>
        </w:rPr>
        <w:fldChar w:fldCharType="end"/>
      </w:r>
      <w:r w:rsidRPr="001C508D">
        <w:rPr>
          <w:rFonts w:ascii="Calibri" w:eastAsia="SimSun" w:hAnsi="Calibri" w:cs="Arial"/>
          <w:b/>
          <w:bCs/>
          <w:i/>
        </w:rPr>
        <w:t xml:space="preserve">:  </w:t>
      </w:r>
      <w:r w:rsidRPr="001C508D">
        <w:rPr>
          <w:bCs/>
          <w:i/>
          <w:iCs/>
        </w:rPr>
        <w:t>Add clarification for</w:t>
      </w:r>
      <w:r w:rsidR="00D10E90">
        <w:rPr>
          <w:bCs/>
          <w:i/>
          <w:iCs/>
        </w:rPr>
        <w:t xml:space="preserve"> UL</w:t>
      </w:r>
      <w:r w:rsidRPr="001C508D">
        <w:rPr>
          <w:bCs/>
          <w:i/>
          <w:iCs/>
        </w:rPr>
        <w:t xml:space="preserve"> scheduling restriction as “</w:t>
      </w:r>
      <w:r w:rsidR="00AB2F17" w:rsidRPr="001C508D">
        <w:rPr>
          <w:bCs/>
          <w:i/>
          <w:iCs/>
        </w:rPr>
        <w:t>The UE is not expected to transmit PUCCH/PUSCH/SR</w:t>
      </w:r>
      <w:r w:rsidR="00AB2F17" w:rsidRPr="00A85150">
        <w:rPr>
          <w:bCs/>
          <w:i/>
          <w:iCs/>
        </w:rPr>
        <w:t xml:space="preserve">S on </w:t>
      </w:r>
      <w:r w:rsidR="00C86598">
        <w:rPr>
          <w:bCs/>
          <w:i/>
          <w:iCs/>
          <w:u w:val="single"/>
        </w:rPr>
        <w:t xml:space="preserve">the </w:t>
      </w:r>
      <w:r w:rsidR="00AB2F17" w:rsidRPr="001C508D">
        <w:rPr>
          <w:bCs/>
          <w:i/>
          <w:iCs/>
          <w:u w:val="single"/>
        </w:rPr>
        <w:t>UL symbols</w:t>
      </w:r>
      <w:r w:rsidRPr="001C508D">
        <w:rPr>
          <w:bCs/>
          <w:i/>
          <w:iCs/>
          <w:u w:val="single"/>
        </w:rPr>
        <w:t xml:space="preserve"> which are</w:t>
      </w:r>
      <w:r w:rsidR="000F6E8D" w:rsidRPr="001C508D">
        <w:rPr>
          <w:bCs/>
          <w:i/>
          <w:iCs/>
          <w:u w:val="single"/>
        </w:rPr>
        <w:t xml:space="preserve"> overlapping in time with the</w:t>
      </w:r>
      <w:r w:rsidR="000F6E8D" w:rsidRPr="001C508D">
        <w:rPr>
          <w:bCs/>
          <w:i/>
          <w:iCs/>
        </w:rPr>
        <w:t xml:space="preserve"> </w:t>
      </w:r>
      <w:r w:rsidR="00AB2F17" w:rsidRPr="001C508D">
        <w:rPr>
          <w:bCs/>
          <w:i/>
          <w:iCs/>
        </w:rPr>
        <w:t>RSSI measurement symbols configured by RMTC</w:t>
      </w:r>
      <w:r w:rsidRPr="001C508D">
        <w:rPr>
          <w:bCs/>
          <w:i/>
          <w:iCs/>
        </w:rPr>
        <w:t>”</w:t>
      </w:r>
      <w:r w:rsidR="00AB2F17" w:rsidRPr="001C508D">
        <w:rPr>
          <w:bCs/>
          <w:i/>
          <w:iCs/>
        </w:rPr>
        <w:t>.</w:t>
      </w:r>
      <w:bookmarkEnd w:id="11"/>
    </w:p>
    <w:p w:rsidR="0063429C" w:rsidRPr="00AB2F17" w:rsidRDefault="0063429C" w:rsidP="00A24FCF">
      <w:pPr>
        <w:jc w:val="both"/>
        <w:rPr>
          <w:rFonts w:eastAsia="新細明體"/>
          <w:color w:val="000000" w:themeColor="text1"/>
        </w:rPr>
      </w:pPr>
    </w:p>
    <w:p w:rsidR="005C2BCB" w:rsidRDefault="005C2BCB">
      <w:pPr>
        <w:rPr>
          <w:rFonts w:ascii="Calibri" w:eastAsia="SimSun" w:hAnsi="Calibri" w:cs="Times New Roman"/>
          <w:sz w:val="36"/>
          <w:szCs w:val="20"/>
          <w:lang w:val="en-GB" w:eastAsia="en-US"/>
        </w:rPr>
      </w:pPr>
      <w:r>
        <w:rPr>
          <w:rFonts w:ascii="Calibri" w:hAnsi="Calibri"/>
        </w:rPr>
        <w:br w:type="page"/>
      </w:r>
    </w:p>
    <w:p w:rsidR="00CE0D5E" w:rsidRPr="000C45FD" w:rsidRDefault="00141644" w:rsidP="00544349">
      <w:pPr>
        <w:pStyle w:val="1"/>
        <w:numPr>
          <w:ilvl w:val="0"/>
          <w:numId w:val="1"/>
        </w:numPr>
        <w:rPr>
          <w:rFonts w:ascii="Calibri" w:hAnsi="Calibri"/>
          <w:lang w:eastAsia="zh-CN"/>
        </w:rPr>
      </w:pPr>
      <w:r>
        <w:rPr>
          <w:rFonts w:ascii="Calibri" w:hAnsi="Calibri"/>
        </w:rPr>
        <w:lastRenderedPageBreak/>
        <w:t>Summary</w:t>
      </w:r>
    </w:p>
    <w:p w:rsidR="007446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BF3A40">
        <w:t>measurement</w:t>
      </w:r>
      <w:r w:rsidR="002D717F" w:rsidRPr="00A45739">
        <w:t xml:space="preserve"> </w:t>
      </w:r>
      <w:r w:rsidR="00A13F2B">
        <w:t xml:space="preserve">requirements </w:t>
      </w:r>
      <w:r w:rsidR="002D717F" w:rsidRPr="00A45739">
        <w:t>for NR-U</w:t>
      </w:r>
      <w:r w:rsidR="005B4562" w:rsidRPr="00A45739">
        <w:rPr>
          <w:szCs w:val="20"/>
        </w:rPr>
        <w:t xml:space="preserve"> ha</w:t>
      </w:r>
      <w:r w:rsidR="00A13F2B">
        <w:rPr>
          <w:szCs w:val="20"/>
        </w:rPr>
        <w:t>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E57AA8" w:rsidRPr="00FC2809" w:rsidRDefault="00FC2809" w:rsidP="0074464C">
      <w:pPr>
        <w:adjustRightInd w:val="0"/>
        <w:snapToGrid w:val="0"/>
        <w:spacing w:before="180" w:after="120"/>
        <w:jc w:val="both"/>
        <w:rPr>
          <w:rFonts w:eastAsia="新細明體"/>
          <w:b/>
        </w:rPr>
      </w:pPr>
      <w:r w:rsidRPr="00FC2809">
        <w:rPr>
          <w:rFonts w:eastAsia="新細明體"/>
          <w:b/>
        </w:rPr>
        <w:fldChar w:fldCharType="begin"/>
      </w:r>
      <w:r w:rsidRPr="00FC2809">
        <w:rPr>
          <w:rFonts w:eastAsia="新細明體"/>
          <w:b/>
        </w:rPr>
        <w:instrText xml:space="preserve"> REF _Ref54277311 \h </w:instrText>
      </w:r>
      <w:r>
        <w:rPr>
          <w:rFonts w:eastAsia="新細明體"/>
          <w:b/>
        </w:rPr>
        <w:instrText xml:space="preserve"> \* MERGEFORMAT </w:instrText>
      </w:r>
      <w:r w:rsidRPr="00FC2809">
        <w:rPr>
          <w:rFonts w:eastAsia="新細明體"/>
          <w:b/>
        </w:rPr>
      </w:r>
      <w:r w:rsidRPr="00FC2809">
        <w:rPr>
          <w:rFonts w:eastAsia="新細明體"/>
          <w:b/>
        </w:rPr>
        <w:fldChar w:fldCharType="separate"/>
      </w:r>
      <w:r w:rsidR="002C0EB8" w:rsidRPr="002C0EB8">
        <w:rPr>
          <w:rFonts w:ascii="Calibri" w:eastAsia="SimSun" w:hAnsi="Calibri" w:cs="Arial"/>
          <w:b/>
          <w:bCs/>
          <w:i/>
        </w:rPr>
        <w:t xml:space="preserve">Observation </w:t>
      </w:r>
      <w:r w:rsidR="002C0EB8" w:rsidRPr="002C0EB8">
        <w:rPr>
          <w:rFonts w:ascii="Calibri" w:eastAsia="SimSun" w:hAnsi="Calibri" w:cs="Arial"/>
          <w:b/>
          <w:bCs/>
          <w:i/>
          <w:noProof/>
        </w:rPr>
        <w:t>1</w:t>
      </w:r>
      <w:r w:rsidR="002C0EB8" w:rsidRPr="002C0EB8">
        <w:rPr>
          <w:rFonts w:ascii="Calibri" w:eastAsia="SimSun" w:hAnsi="Calibri" w:cs="Arial"/>
          <w:b/>
          <w:bCs/>
          <w:i/>
        </w:rPr>
        <w:t xml:space="preserve">: </w:t>
      </w:r>
      <w:r w:rsidR="002C0EB8">
        <w:rPr>
          <w:rFonts w:ascii="Calibri" w:eastAsia="SimSun" w:hAnsi="Calibri" w:cs="Arial"/>
          <w:bCs/>
          <w:i/>
        </w:rPr>
        <w:t>F</w:t>
      </w:r>
      <w:r w:rsidR="002C0EB8" w:rsidRPr="0044598D">
        <w:rPr>
          <w:rFonts w:ascii="Calibri" w:eastAsia="SimSun" w:hAnsi="Calibri" w:cs="Arial"/>
          <w:bCs/>
          <w:i/>
        </w:rPr>
        <w:t>or the UE</w:t>
      </w:r>
      <w:r w:rsidR="002C0EB8">
        <w:rPr>
          <w:rFonts w:ascii="Calibri" w:eastAsia="SimSun" w:hAnsi="Calibri" w:cs="Arial"/>
          <w:bCs/>
          <w:i/>
        </w:rPr>
        <w:t>s</w:t>
      </w:r>
      <w:r w:rsidR="002C0EB8" w:rsidRPr="0044598D">
        <w:rPr>
          <w:rFonts w:ascii="Calibri" w:eastAsia="SimSun" w:hAnsi="Calibri" w:cs="Arial"/>
          <w:bCs/>
          <w:i/>
        </w:rPr>
        <w:t xml:space="preserve"> </w:t>
      </w:r>
      <w:r w:rsidR="002C0EB8">
        <w:rPr>
          <w:rFonts w:ascii="Calibri" w:eastAsia="SimSun" w:hAnsi="Calibri" w:cs="Arial"/>
          <w:bCs/>
          <w:i/>
        </w:rPr>
        <w:t xml:space="preserve">which </w:t>
      </w:r>
      <w:r w:rsidR="002C0EB8" w:rsidRPr="0044598D">
        <w:rPr>
          <w:rFonts w:ascii="Calibri" w:eastAsia="SimSun" w:hAnsi="Calibri" w:cs="Arial"/>
          <w:bCs/>
          <w:i/>
        </w:rPr>
        <w:t xml:space="preserve">supporting </w:t>
      </w:r>
      <w:r w:rsidR="002C0EB8">
        <w:rPr>
          <w:rFonts w:ascii="Calibri" w:eastAsia="SimSun" w:hAnsi="Calibri" w:cs="Arial"/>
          <w:bCs/>
          <w:i/>
        </w:rPr>
        <w:t xml:space="preserve">NR-U </w:t>
      </w:r>
      <w:proofErr w:type="spellStart"/>
      <w:r w:rsidR="002C0EB8">
        <w:rPr>
          <w:rFonts w:ascii="Calibri" w:eastAsia="SimSun" w:hAnsi="Calibri" w:cs="Arial"/>
          <w:bCs/>
          <w:i/>
        </w:rPr>
        <w:t>SCell</w:t>
      </w:r>
      <w:proofErr w:type="spellEnd"/>
      <w:r w:rsidR="002C0EB8">
        <w:rPr>
          <w:rFonts w:ascii="Calibri" w:eastAsia="SimSun" w:hAnsi="Calibri" w:cs="Arial"/>
          <w:bCs/>
          <w:i/>
        </w:rPr>
        <w:t xml:space="preserve"> (Scenario A)</w:t>
      </w:r>
      <w:r w:rsidR="002C0EB8" w:rsidRPr="0044598D">
        <w:rPr>
          <w:rFonts w:ascii="Calibri" w:eastAsia="SimSun" w:hAnsi="Calibri" w:cs="Arial"/>
          <w:bCs/>
          <w:i/>
        </w:rPr>
        <w:t xml:space="preserve"> but not </w:t>
      </w:r>
      <w:r w:rsidR="002C0EB8">
        <w:rPr>
          <w:rFonts w:ascii="Calibri" w:eastAsia="SimSun" w:hAnsi="Calibri" w:cs="Arial"/>
          <w:bCs/>
          <w:i/>
        </w:rPr>
        <w:t xml:space="preserve">NR-U </w:t>
      </w:r>
      <w:proofErr w:type="spellStart"/>
      <w:r w:rsidR="002C0EB8">
        <w:rPr>
          <w:rFonts w:ascii="Calibri" w:eastAsia="SimSun" w:hAnsi="Calibri" w:cs="Arial"/>
          <w:bCs/>
          <w:i/>
        </w:rPr>
        <w:t>PCell</w:t>
      </w:r>
      <w:proofErr w:type="spellEnd"/>
      <w:r w:rsidR="002C0EB8">
        <w:rPr>
          <w:rFonts w:ascii="Calibri" w:eastAsia="SimSun" w:hAnsi="Calibri" w:cs="Arial"/>
          <w:bCs/>
          <w:i/>
        </w:rPr>
        <w:t>/</w:t>
      </w:r>
      <w:proofErr w:type="spellStart"/>
      <w:r w:rsidR="002C0EB8">
        <w:rPr>
          <w:rFonts w:ascii="Calibri" w:eastAsia="SimSun" w:hAnsi="Calibri" w:cs="Arial"/>
          <w:bCs/>
          <w:i/>
        </w:rPr>
        <w:t>PSCell</w:t>
      </w:r>
      <w:proofErr w:type="spellEnd"/>
      <w:r w:rsidR="002C0EB8">
        <w:rPr>
          <w:rFonts w:ascii="Calibri" w:eastAsia="SimSun" w:hAnsi="Calibri" w:cs="Arial"/>
          <w:bCs/>
          <w:i/>
        </w:rPr>
        <w:t xml:space="preserve"> (Scenario B, C)</w:t>
      </w:r>
      <w:r w:rsidR="002C0EB8" w:rsidRPr="0044598D">
        <w:rPr>
          <w:rFonts w:ascii="Calibri" w:eastAsia="SimSun" w:hAnsi="Calibri" w:cs="Arial"/>
          <w:bCs/>
          <w:i/>
        </w:rPr>
        <w:t xml:space="preserve">, </w:t>
      </w:r>
      <w:r w:rsidR="002C0EB8">
        <w:rPr>
          <w:rFonts w:ascii="Calibri" w:eastAsia="SimSun" w:hAnsi="Calibri" w:cs="Arial"/>
          <w:bCs/>
          <w:i/>
        </w:rPr>
        <w:t>it is pointless when the</w:t>
      </w:r>
      <w:r w:rsidR="002C0EB8" w:rsidRPr="0044598D">
        <w:rPr>
          <w:rFonts w:ascii="Calibri" w:eastAsia="SimSun" w:hAnsi="Calibri" w:cs="Arial"/>
          <w:bCs/>
          <w:i/>
        </w:rPr>
        <w:t xml:space="preserve"> measurement</w:t>
      </w:r>
      <w:r w:rsidR="002C0EB8">
        <w:rPr>
          <w:rFonts w:ascii="Calibri" w:eastAsia="SimSun" w:hAnsi="Calibri" w:cs="Arial"/>
          <w:bCs/>
          <w:i/>
        </w:rPr>
        <w:t xml:space="preserve"> target</w:t>
      </w:r>
      <w:r w:rsidR="002C0EB8" w:rsidRPr="0044598D">
        <w:rPr>
          <w:rFonts w:ascii="Calibri" w:eastAsia="SimSun" w:hAnsi="Calibri" w:cs="Arial"/>
          <w:bCs/>
          <w:i/>
        </w:rPr>
        <w:t xml:space="preserve"> </w:t>
      </w:r>
      <w:r w:rsidR="002C0EB8">
        <w:rPr>
          <w:rFonts w:ascii="Calibri" w:eastAsia="SimSun" w:hAnsi="Calibri" w:cs="Arial"/>
          <w:bCs/>
          <w:i/>
        </w:rPr>
        <w:t xml:space="preserve">NR-U </w:t>
      </w:r>
      <w:r w:rsidR="002C0EB8" w:rsidRPr="0044598D">
        <w:rPr>
          <w:rFonts w:ascii="Calibri" w:eastAsia="SimSun" w:hAnsi="Calibri" w:cs="Arial"/>
          <w:bCs/>
          <w:i/>
        </w:rPr>
        <w:t>cells</w:t>
      </w:r>
      <w:r w:rsidR="002C0EB8">
        <w:rPr>
          <w:rFonts w:ascii="Calibri" w:eastAsia="SimSun" w:hAnsi="Calibri" w:cs="Arial"/>
          <w:bCs/>
          <w:i/>
        </w:rPr>
        <w:t xml:space="preserve"> are </w:t>
      </w:r>
      <w:proofErr w:type="spellStart"/>
      <w:r w:rsidR="002C0EB8">
        <w:rPr>
          <w:rFonts w:ascii="Calibri" w:eastAsia="SimSun" w:hAnsi="Calibri" w:cs="Arial"/>
          <w:bCs/>
          <w:i/>
        </w:rPr>
        <w:t>a</w:t>
      </w:r>
      <w:r w:rsidR="002C0EB8" w:rsidRPr="0044598D">
        <w:rPr>
          <w:rFonts w:ascii="Calibri" w:eastAsia="SimSun" w:hAnsi="Calibri" w:cs="Arial"/>
          <w:bCs/>
          <w:i/>
        </w:rPr>
        <w:t>synch</w:t>
      </w:r>
      <w:r w:rsidR="002C0EB8">
        <w:rPr>
          <w:rFonts w:ascii="Calibri" w:eastAsia="SimSun" w:hAnsi="Calibri" w:cs="Arial"/>
          <w:bCs/>
          <w:i/>
        </w:rPr>
        <w:t>ronized</w:t>
      </w:r>
      <w:proofErr w:type="spellEnd"/>
      <w:r w:rsidR="002C0EB8">
        <w:rPr>
          <w:rFonts w:ascii="Calibri" w:eastAsia="SimSun" w:hAnsi="Calibri" w:cs="Arial"/>
          <w:bCs/>
          <w:i/>
        </w:rPr>
        <w:t xml:space="preserve"> to NR </w:t>
      </w:r>
      <w:proofErr w:type="spellStart"/>
      <w:r w:rsidR="002C0EB8">
        <w:rPr>
          <w:rFonts w:ascii="Calibri" w:eastAsia="SimSun" w:hAnsi="Calibri" w:cs="Arial"/>
          <w:bCs/>
          <w:i/>
        </w:rPr>
        <w:t>PCell</w:t>
      </w:r>
      <w:proofErr w:type="spellEnd"/>
      <w:r w:rsidR="002C0EB8">
        <w:rPr>
          <w:rFonts w:ascii="Calibri" w:eastAsia="SimSun" w:hAnsi="Calibri" w:cs="Arial"/>
          <w:bCs/>
          <w:i/>
        </w:rPr>
        <w:t>/</w:t>
      </w:r>
      <w:proofErr w:type="spellStart"/>
      <w:r w:rsidR="002C0EB8">
        <w:rPr>
          <w:rFonts w:ascii="Calibri" w:eastAsia="SimSun" w:hAnsi="Calibri" w:cs="Arial"/>
          <w:bCs/>
          <w:i/>
        </w:rPr>
        <w:t>PSCell</w:t>
      </w:r>
      <w:proofErr w:type="spellEnd"/>
      <w:r w:rsidR="002C0EB8">
        <w:rPr>
          <w:rFonts w:ascii="Calibri" w:eastAsia="SimSun" w:hAnsi="Calibri" w:cs="Arial"/>
          <w:bCs/>
          <w:i/>
        </w:rPr>
        <w:t>. Where the ‘</w:t>
      </w:r>
      <w:proofErr w:type="spellStart"/>
      <w:r w:rsidR="002C0EB8">
        <w:rPr>
          <w:rFonts w:ascii="Calibri" w:eastAsia="SimSun" w:hAnsi="Calibri" w:cs="Arial"/>
          <w:bCs/>
          <w:i/>
        </w:rPr>
        <w:t>a</w:t>
      </w:r>
      <w:r w:rsidR="002C0EB8" w:rsidRPr="0044598D">
        <w:rPr>
          <w:rFonts w:ascii="Calibri" w:eastAsia="SimSun" w:hAnsi="Calibri" w:cs="Arial"/>
          <w:bCs/>
          <w:i/>
        </w:rPr>
        <w:t>synch</w:t>
      </w:r>
      <w:r w:rsidR="002C0EB8">
        <w:rPr>
          <w:rFonts w:ascii="Calibri" w:eastAsia="SimSun" w:hAnsi="Calibri" w:cs="Arial"/>
          <w:bCs/>
          <w:i/>
        </w:rPr>
        <w:t>ronized</w:t>
      </w:r>
      <w:proofErr w:type="spellEnd"/>
      <w:r w:rsidR="002C0EB8">
        <w:rPr>
          <w:rFonts w:ascii="Calibri" w:eastAsia="SimSun" w:hAnsi="Calibri" w:cs="Arial"/>
          <w:bCs/>
          <w:i/>
        </w:rPr>
        <w:t xml:space="preserve">’ is as defined as </w:t>
      </w:r>
      <w:r w:rsidR="002C0EB8" w:rsidRPr="00716F4F">
        <w:rPr>
          <w:rFonts w:ascii="Calibri" w:eastAsia="SimSun" w:hAnsi="Calibri" w:cs="Arial"/>
          <w:bCs/>
          <w:i/>
        </w:rPr>
        <w:t>MRTD of CA scenarios</w:t>
      </w:r>
      <w:r w:rsidR="002C0EB8">
        <w:rPr>
          <w:rFonts w:ascii="Calibri" w:eastAsia="SimSun" w:hAnsi="Calibri" w:cs="Arial"/>
          <w:bCs/>
          <w:i/>
        </w:rPr>
        <w:t>.</w:t>
      </w:r>
      <w:r w:rsidRPr="00FC2809">
        <w:rPr>
          <w:rFonts w:eastAsia="新細明體"/>
          <w:b/>
        </w:rPr>
        <w:fldChar w:fldCharType="end"/>
      </w:r>
    </w:p>
    <w:p w:rsidR="00FC2809" w:rsidRDefault="00FC2809" w:rsidP="0074464C">
      <w:pPr>
        <w:adjustRightInd w:val="0"/>
        <w:snapToGrid w:val="0"/>
        <w:spacing w:before="180" w:after="120"/>
        <w:jc w:val="both"/>
        <w:rPr>
          <w:rFonts w:eastAsia="新細明體"/>
        </w:rPr>
      </w:pPr>
      <w:r w:rsidRPr="00BF59B2">
        <w:rPr>
          <w:rFonts w:eastAsia="新細明體"/>
        </w:rPr>
        <w:fldChar w:fldCharType="begin"/>
      </w:r>
      <w:r w:rsidRPr="00BF59B2">
        <w:rPr>
          <w:rFonts w:eastAsia="新細明體"/>
        </w:rPr>
        <w:instrText xml:space="preserve"> REF _Ref54277320 \h  \* MERGEFORMAT </w:instrText>
      </w:r>
      <w:r w:rsidRPr="00BF59B2">
        <w:rPr>
          <w:rFonts w:eastAsia="新細明體"/>
        </w:rPr>
      </w:r>
      <w:r w:rsidRPr="00BF59B2">
        <w:rPr>
          <w:rFonts w:eastAsia="新細明體"/>
        </w:rPr>
        <w:fldChar w:fldCharType="separate"/>
      </w:r>
      <w:r w:rsidR="002C0EB8" w:rsidRPr="008F57A5">
        <w:rPr>
          <w:rFonts w:ascii="Calibri" w:eastAsia="SimSun" w:hAnsi="Calibri" w:cs="Arial"/>
          <w:b/>
          <w:bCs/>
          <w:i/>
        </w:rPr>
        <w:t xml:space="preserve">Proposal </w:t>
      </w:r>
      <w:r w:rsidR="002C0EB8">
        <w:rPr>
          <w:rFonts w:ascii="Calibri" w:eastAsia="SimSun" w:hAnsi="Calibri" w:cs="Arial"/>
          <w:b/>
          <w:bCs/>
          <w:i/>
          <w:noProof/>
        </w:rPr>
        <w:t>1</w:t>
      </w:r>
      <w:r w:rsidR="002C0EB8" w:rsidRPr="008F57A5">
        <w:rPr>
          <w:rFonts w:ascii="Calibri" w:eastAsia="SimSun" w:hAnsi="Calibri" w:cs="Arial"/>
          <w:b/>
          <w:bCs/>
          <w:i/>
        </w:rPr>
        <w:t xml:space="preserve">: </w:t>
      </w:r>
      <w:r w:rsidR="002C0EB8" w:rsidRPr="008F57A5">
        <w:rPr>
          <w:rFonts w:ascii="Calibri" w:eastAsia="SimSun" w:hAnsi="Calibri" w:cs="Arial"/>
          <w:bCs/>
          <w:i/>
        </w:rPr>
        <w:t xml:space="preserve">For the UEs which supporting NR-U </w:t>
      </w:r>
      <w:proofErr w:type="spellStart"/>
      <w:r w:rsidR="002C0EB8" w:rsidRPr="008F57A5">
        <w:rPr>
          <w:rFonts w:ascii="Calibri" w:eastAsia="SimSun" w:hAnsi="Calibri" w:cs="Arial"/>
          <w:bCs/>
          <w:i/>
        </w:rPr>
        <w:t>SCell</w:t>
      </w:r>
      <w:proofErr w:type="spellEnd"/>
      <w:r w:rsidR="002C0EB8" w:rsidRPr="008F57A5">
        <w:rPr>
          <w:rFonts w:ascii="Calibri" w:eastAsia="SimSun" w:hAnsi="Calibri" w:cs="Arial"/>
          <w:bCs/>
          <w:i/>
        </w:rPr>
        <w:t xml:space="preserve"> but not NR-U </w:t>
      </w:r>
      <w:proofErr w:type="spellStart"/>
      <w:r w:rsidR="002C0EB8" w:rsidRPr="008F57A5">
        <w:rPr>
          <w:rFonts w:ascii="Calibri" w:eastAsia="SimSun" w:hAnsi="Calibri" w:cs="Arial"/>
          <w:bCs/>
          <w:i/>
        </w:rPr>
        <w:t>PCell</w:t>
      </w:r>
      <w:proofErr w:type="spellEnd"/>
      <w:r w:rsidR="002C0EB8" w:rsidRPr="008F57A5">
        <w:rPr>
          <w:rFonts w:ascii="Calibri" w:eastAsia="SimSun" w:hAnsi="Calibri" w:cs="Arial"/>
          <w:bCs/>
          <w:i/>
        </w:rPr>
        <w:t>/</w:t>
      </w:r>
      <w:proofErr w:type="spellStart"/>
      <w:r w:rsidR="002C0EB8" w:rsidRPr="008F57A5">
        <w:rPr>
          <w:rFonts w:ascii="Calibri" w:eastAsia="SimSun" w:hAnsi="Calibri" w:cs="Arial"/>
          <w:bCs/>
          <w:i/>
        </w:rPr>
        <w:t>PSCell</w:t>
      </w:r>
      <w:proofErr w:type="spellEnd"/>
      <w:r w:rsidR="002C0EB8" w:rsidRPr="008F57A5">
        <w:rPr>
          <w:rFonts w:ascii="Calibri" w:eastAsia="SimSun" w:hAnsi="Calibri" w:cs="Arial"/>
          <w:bCs/>
          <w:i/>
        </w:rPr>
        <w:t>, the</w:t>
      </w:r>
      <w:r w:rsidR="002C0EB8" w:rsidRPr="008F57A5">
        <w:rPr>
          <w:rFonts w:ascii="Calibri" w:eastAsia="SimSun" w:hAnsi="Calibri" w:cs="Arial" w:hint="eastAsia"/>
          <w:bCs/>
          <w:i/>
        </w:rPr>
        <w:t xml:space="preserve"> </w:t>
      </w:r>
      <w:r w:rsidR="002C0EB8" w:rsidRPr="008F57A5">
        <w:rPr>
          <w:rFonts w:ascii="Calibri" w:eastAsia="SimSun" w:hAnsi="Calibri" w:cs="Arial"/>
          <w:bCs/>
          <w:i/>
        </w:rPr>
        <w:t xml:space="preserve">requirements of NR intra-/inter- frequency measurements with CCA are not applicable if the measurement target NR-U cells are </w:t>
      </w:r>
      <w:proofErr w:type="spellStart"/>
      <w:r w:rsidR="002C0EB8" w:rsidRPr="008F57A5">
        <w:rPr>
          <w:rFonts w:ascii="Calibri" w:eastAsia="SimSun" w:hAnsi="Calibri" w:cs="Arial"/>
          <w:bCs/>
          <w:i/>
        </w:rPr>
        <w:t>asynchronized</w:t>
      </w:r>
      <w:proofErr w:type="spellEnd"/>
      <w:r w:rsidR="002C0EB8" w:rsidRPr="008F57A5">
        <w:rPr>
          <w:rFonts w:ascii="Calibri" w:eastAsia="SimSun" w:hAnsi="Calibri" w:cs="Arial"/>
          <w:bCs/>
          <w:i/>
        </w:rPr>
        <w:t xml:space="preserve"> to the UE’s NR </w:t>
      </w:r>
      <w:proofErr w:type="spellStart"/>
      <w:r w:rsidR="002C0EB8" w:rsidRPr="008F57A5">
        <w:rPr>
          <w:rFonts w:ascii="Calibri" w:eastAsia="SimSun" w:hAnsi="Calibri" w:cs="Arial"/>
          <w:bCs/>
          <w:i/>
        </w:rPr>
        <w:t>PCell</w:t>
      </w:r>
      <w:proofErr w:type="spellEnd"/>
      <w:r w:rsidR="002C0EB8" w:rsidRPr="008F57A5">
        <w:rPr>
          <w:rFonts w:ascii="Calibri" w:eastAsia="SimSun" w:hAnsi="Calibri" w:cs="Arial"/>
          <w:bCs/>
          <w:i/>
        </w:rPr>
        <w:t>/</w:t>
      </w:r>
      <w:proofErr w:type="spellStart"/>
      <w:r w:rsidR="002C0EB8" w:rsidRPr="008F57A5">
        <w:rPr>
          <w:rFonts w:ascii="Calibri" w:eastAsia="SimSun" w:hAnsi="Calibri" w:cs="Arial"/>
          <w:bCs/>
          <w:i/>
        </w:rPr>
        <w:t>PSCell</w:t>
      </w:r>
      <w:proofErr w:type="spellEnd"/>
      <w:r w:rsidR="002C0EB8" w:rsidRPr="008F57A5">
        <w:rPr>
          <w:rFonts w:ascii="Calibri" w:eastAsia="SimSun" w:hAnsi="Calibri" w:cs="Arial"/>
          <w:bCs/>
          <w:i/>
        </w:rPr>
        <w:t>.</w:t>
      </w:r>
      <w:r w:rsidRPr="00BF59B2">
        <w:rPr>
          <w:rFonts w:eastAsia="新細明體"/>
        </w:rPr>
        <w:fldChar w:fldCharType="end"/>
      </w:r>
    </w:p>
    <w:p w:rsidR="00FC2809" w:rsidRPr="00FC2809" w:rsidRDefault="00FC2809" w:rsidP="0074464C">
      <w:pPr>
        <w:adjustRightInd w:val="0"/>
        <w:snapToGrid w:val="0"/>
        <w:spacing w:before="180" w:after="120"/>
        <w:jc w:val="both"/>
        <w:rPr>
          <w:rFonts w:eastAsia="新細明體"/>
          <w:b/>
        </w:rPr>
      </w:pPr>
      <w:r w:rsidRPr="00FC2809">
        <w:rPr>
          <w:rFonts w:eastAsia="新細明體"/>
          <w:b/>
        </w:rPr>
        <w:fldChar w:fldCharType="begin"/>
      </w:r>
      <w:r w:rsidRPr="00FC2809">
        <w:rPr>
          <w:rFonts w:eastAsia="新細明體"/>
          <w:b/>
        </w:rPr>
        <w:instrText xml:space="preserve"> REF _Ref54277314 \h </w:instrText>
      </w:r>
      <w:r>
        <w:rPr>
          <w:rFonts w:eastAsia="新細明體"/>
          <w:b/>
        </w:rPr>
        <w:instrText xml:space="preserve"> \* MERGEFORMAT </w:instrText>
      </w:r>
      <w:r w:rsidRPr="00FC2809">
        <w:rPr>
          <w:rFonts w:eastAsia="新細明體"/>
          <w:b/>
        </w:rPr>
      </w:r>
      <w:r w:rsidRPr="00FC2809">
        <w:rPr>
          <w:rFonts w:eastAsia="新細明體"/>
          <w:b/>
        </w:rPr>
        <w:fldChar w:fldCharType="separate"/>
      </w:r>
      <w:r w:rsidR="002C0EB8" w:rsidRPr="002C0EB8">
        <w:rPr>
          <w:rFonts w:ascii="Calibri" w:eastAsia="SimSun" w:hAnsi="Calibri" w:cs="Arial"/>
          <w:b/>
          <w:bCs/>
          <w:i/>
        </w:rPr>
        <w:t xml:space="preserve">Observation </w:t>
      </w:r>
      <w:r w:rsidR="002C0EB8" w:rsidRPr="002C0EB8">
        <w:rPr>
          <w:rFonts w:ascii="Calibri" w:eastAsia="SimSun" w:hAnsi="Calibri" w:cs="Arial"/>
          <w:b/>
          <w:bCs/>
          <w:i/>
          <w:noProof/>
        </w:rPr>
        <w:t>2</w:t>
      </w:r>
      <w:r w:rsidR="002C0EB8" w:rsidRPr="002C0EB8">
        <w:rPr>
          <w:rFonts w:ascii="Calibri" w:eastAsia="SimSun" w:hAnsi="Calibri" w:cs="Arial"/>
          <w:b/>
          <w:bCs/>
          <w:i/>
        </w:rPr>
        <w:t xml:space="preserve">: </w:t>
      </w:r>
      <w:r w:rsidR="002C0EB8">
        <w:rPr>
          <w:rFonts w:ascii="Calibri" w:eastAsia="SimSun" w:hAnsi="Calibri" w:cs="Arial"/>
          <w:bCs/>
          <w:i/>
        </w:rPr>
        <w:t>T</w:t>
      </w:r>
      <w:r w:rsidR="002C0EB8" w:rsidRPr="00CD45DF">
        <w:rPr>
          <w:rFonts w:ascii="Calibri" w:eastAsia="SimSun" w:hAnsi="Calibri" w:cs="Arial"/>
          <w:bCs/>
          <w:i/>
        </w:rPr>
        <w:t xml:space="preserve">he target cell for SFTD measurement will not be configured as </w:t>
      </w:r>
      <w:proofErr w:type="spellStart"/>
      <w:r w:rsidR="002C0EB8" w:rsidRPr="00CD45DF">
        <w:rPr>
          <w:rFonts w:ascii="Calibri" w:eastAsia="SimSun" w:hAnsi="Calibri" w:cs="Arial"/>
          <w:bCs/>
          <w:i/>
        </w:rPr>
        <w:t>SCells</w:t>
      </w:r>
      <w:proofErr w:type="spellEnd"/>
      <w:r w:rsidR="002C0EB8">
        <w:rPr>
          <w:rFonts w:ascii="Calibri" w:eastAsia="SimSun" w:hAnsi="Calibri" w:cs="Arial"/>
          <w:bCs/>
          <w:i/>
        </w:rPr>
        <w:t>.</w:t>
      </w:r>
      <w:r w:rsidRPr="00FC2809">
        <w:rPr>
          <w:rFonts w:eastAsia="新細明體"/>
          <w:b/>
        </w:rPr>
        <w:fldChar w:fldCharType="end"/>
      </w:r>
    </w:p>
    <w:p w:rsidR="00FC2809" w:rsidRPr="00FC2809" w:rsidRDefault="00FC2809" w:rsidP="0074464C">
      <w:pPr>
        <w:adjustRightInd w:val="0"/>
        <w:snapToGrid w:val="0"/>
        <w:spacing w:before="180" w:after="120"/>
        <w:jc w:val="both"/>
        <w:rPr>
          <w:rFonts w:eastAsia="新細明體"/>
          <w:b/>
        </w:rPr>
      </w:pPr>
      <w:r w:rsidRPr="00FC2809">
        <w:rPr>
          <w:rFonts w:eastAsia="新細明體"/>
          <w:b/>
        </w:rPr>
        <w:fldChar w:fldCharType="begin"/>
      </w:r>
      <w:r w:rsidRPr="00FC2809">
        <w:rPr>
          <w:rFonts w:eastAsia="新細明體"/>
          <w:b/>
        </w:rPr>
        <w:instrText xml:space="preserve"> REF _Ref54277324 \h </w:instrText>
      </w:r>
      <w:r>
        <w:rPr>
          <w:rFonts w:eastAsia="新細明體"/>
          <w:b/>
        </w:rPr>
        <w:instrText xml:space="preserve"> \* MERGEFORMAT </w:instrText>
      </w:r>
      <w:r w:rsidRPr="00FC2809">
        <w:rPr>
          <w:rFonts w:eastAsia="新細明體"/>
          <w:b/>
        </w:rPr>
      </w:r>
      <w:r w:rsidRPr="00FC2809">
        <w:rPr>
          <w:rFonts w:eastAsia="新細明體"/>
          <w:b/>
        </w:rPr>
        <w:fldChar w:fldCharType="separate"/>
      </w:r>
      <w:r w:rsidR="002C0EB8" w:rsidRPr="002C0EB8">
        <w:rPr>
          <w:rFonts w:ascii="Calibri" w:eastAsia="SimSun" w:hAnsi="Calibri" w:cs="Arial"/>
          <w:b/>
          <w:bCs/>
          <w:i/>
        </w:rPr>
        <w:t xml:space="preserve">Proposal </w:t>
      </w:r>
      <w:r w:rsidR="002C0EB8" w:rsidRPr="002C0EB8">
        <w:rPr>
          <w:rFonts w:ascii="Calibri" w:eastAsia="SimSun" w:hAnsi="Calibri" w:cs="Arial"/>
          <w:b/>
          <w:bCs/>
          <w:i/>
          <w:noProof/>
        </w:rPr>
        <w:t>2</w:t>
      </w:r>
      <w:r w:rsidR="002C0EB8" w:rsidRPr="002C0EB8">
        <w:rPr>
          <w:rFonts w:ascii="Calibri" w:eastAsia="SimSun" w:hAnsi="Calibri" w:cs="Arial"/>
          <w:b/>
          <w:bCs/>
          <w:i/>
        </w:rPr>
        <w:t xml:space="preserve">: </w:t>
      </w:r>
      <w:r w:rsidR="002C0EB8" w:rsidRPr="00AD127E">
        <w:rPr>
          <w:rFonts w:ascii="Calibri" w:eastAsia="SimSun" w:hAnsi="Calibri" w:cs="Arial"/>
          <w:bCs/>
          <w:i/>
        </w:rPr>
        <w:t>Add an optional UE capability for supporting SFTD measurement for NR neighbor cell in unlicensed band.</w:t>
      </w:r>
      <w:r w:rsidRPr="00FC2809">
        <w:rPr>
          <w:rFonts w:eastAsia="新細明體"/>
          <w:b/>
        </w:rPr>
        <w:fldChar w:fldCharType="end"/>
      </w:r>
    </w:p>
    <w:p w:rsidR="00FC2809" w:rsidRDefault="00FC2809"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_Ref54277327 \h </w:instrText>
      </w:r>
      <w:r>
        <w:rPr>
          <w:rFonts w:eastAsia="新細明體"/>
        </w:rPr>
      </w:r>
      <w:r>
        <w:rPr>
          <w:rFonts w:eastAsia="新細明體"/>
        </w:rPr>
        <w:fldChar w:fldCharType="separate"/>
      </w:r>
      <w:r w:rsidR="002C0EB8" w:rsidRPr="00017F19">
        <w:rPr>
          <w:rFonts w:ascii="Calibri" w:eastAsia="SimSun" w:hAnsi="Calibri" w:cs="Arial"/>
          <w:b/>
          <w:bCs/>
          <w:i/>
        </w:rPr>
        <w:t xml:space="preserve">Proposal </w:t>
      </w:r>
      <w:r w:rsidR="002C0EB8">
        <w:rPr>
          <w:rFonts w:ascii="Calibri" w:eastAsia="SimSun" w:hAnsi="Calibri" w:cs="Arial"/>
          <w:b/>
          <w:bCs/>
          <w:i/>
          <w:noProof/>
        </w:rPr>
        <w:t>3</w:t>
      </w:r>
      <w:r w:rsidR="002C0EB8" w:rsidRPr="00017F19">
        <w:rPr>
          <w:rFonts w:ascii="Calibri" w:eastAsia="SimSun" w:hAnsi="Calibri" w:cs="Arial"/>
          <w:b/>
          <w:bCs/>
          <w:i/>
        </w:rPr>
        <w:t xml:space="preserve">: </w:t>
      </w:r>
      <w:r w:rsidR="002C0EB8" w:rsidRPr="007C30C1">
        <w:rPr>
          <w:i/>
        </w:rPr>
        <w:t xml:space="preserve">CSSF </w:t>
      </w:r>
      <w:r w:rsidR="002C0EB8">
        <w:rPr>
          <w:i/>
        </w:rPr>
        <w:t xml:space="preserve">outside </w:t>
      </w:r>
      <w:r w:rsidR="002C0EB8" w:rsidRPr="007C30C1">
        <w:rPr>
          <w:i/>
        </w:rPr>
        <w:t>gaps (</w:t>
      </w:r>
      <w:proofErr w:type="spellStart"/>
      <w:r w:rsidR="002C0EB8" w:rsidRPr="007C30C1">
        <w:rPr>
          <w:i/>
        </w:rPr>
        <w:t>CSSF</w:t>
      </w:r>
      <w:r w:rsidR="002C0EB8">
        <w:rPr>
          <w:i/>
          <w:vertAlign w:val="subscript"/>
        </w:rPr>
        <w:t>outside</w:t>
      </w:r>
      <w:r w:rsidR="002C0EB8" w:rsidRPr="007C30C1">
        <w:rPr>
          <w:i/>
          <w:vertAlign w:val="subscript"/>
        </w:rPr>
        <w:t>_gap</w:t>
      </w:r>
      <w:proofErr w:type="gramStart"/>
      <w:r w:rsidR="002C0EB8" w:rsidRPr="007C30C1">
        <w:rPr>
          <w:i/>
          <w:vertAlign w:val="subscript"/>
        </w:rPr>
        <w:t>,i</w:t>
      </w:r>
      <w:proofErr w:type="spellEnd"/>
      <w:proofErr w:type="gramEnd"/>
      <w:r w:rsidR="002C0EB8" w:rsidRPr="007C30C1">
        <w:rPr>
          <w:i/>
          <w:vertAlign w:val="subscript"/>
        </w:rPr>
        <w:t xml:space="preserve"> </w:t>
      </w:r>
      <w:r w:rsidR="002C0EB8" w:rsidRPr="007C30C1">
        <w:rPr>
          <w:i/>
        </w:rPr>
        <w:t xml:space="preserve">) </w:t>
      </w:r>
      <w:r w:rsidR="002C0EB8">
        <w:rPr>
          <w:i/>
        </w:rPr>
        <w:t xml:space="preserve">should be additionally increased if </w:t>
      </w:r>
      <w:r w:rsidR="002C0EB8" w:rsidRPr="005D0D23">
        <w:rPr>
          <w:i/>
        </w:rPr>
        <w:t>one MO configured both for RSSI measurement with gap and SSB-based measurement gap</w:t>
      </w:r>
      <w:r w:rsidR="002C0EB8" w:rsidRPr="007C30C1">
        <w:rPr>
          <w:i/>
        </w:rPr>
        <w:t>.</w:t>
      </w:r>
      <w:r>
        <w:rPr>
          <w:rFonts w:eastAsia="新細明體"/>
        </w:rPr>
        <w:fldChar w:fldCharType="end"/>
      </w:r>
    </w:p>
    <w:p w:rsidR="00FC2809" w:rsidRDefault="00FC2809"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_Ref54277331 \h </w:instrText>
      </w:r>
      <w:r>
        <w:rPr>
          <w:rFonts w:eastAsia="新細明體"/>
        </w:rPr>
      </w:r>
      <w:r>
        <w:rPr>
          <w:rFonts w:eastAsia="新細明體"/>
        </w:rPr>
        <w:fldChar w:fldCharType="separate"/>
      </w:r>
      <w:r w:rsidR="002C0EB8" w:rsidRPr="00017F19">
        <w:rPr>
          <w:rFonts w:ascii="Calibri" w:eastAsia="SimSun" w:hAnsi="Calibri" w:cs="Arial"/>
          <w:b/>
          <w:bCs/>
          <w:i/>
        </w:rPr>
        <w:t xml:space="preserve">Proposal </w:t>
      </w:r>
      <w:r w:rsidR="002C0EB8">
        <w:rPr>
          <w:rFonts w:ascii="Calibri" w:eastAsia="SimSun" w:hAnsi="Calibri" w:cs="Arial"/>
          <w:b/>
          <w:bCs/>
          <w:i/>
          <w:noProof/>
        </w:rPr>
        <w:t>4</w:t>
      </w:r>
      <w:r w:rsidR="002C0EB8" w:rsidRPr="00017F19">
        <w:rPr>
          <w:rFonts w:ascii="Calibri" w:eastAsia="SimSun" w:hAnsi="Calibri" w:cs="Arial"/>
          <w:b/>
          <w:bCs/>
          <w:i/>
        </w:rPr>
        <w:t xml:space="preserve">: </w:t>
      </w:r>
      <w:r w:rsidR="002C0EB8" w:rsidRPr="007C30C1">
        <w:rPr>
          <w:i/>
        </w:rPr>
        <w:t>CSSF within measurement gaps (</w:t>
      </w:r>
      <w:proofErr w:type="spellStart"/>
      <w:r w:rsidR="002C0EB8" w:rsidRPr="007C30C1">
        <w:rPr>
          <w:i/>
        </w:rPr>
        <w:t>CSSF</w:t>
      </w:r>
      <w:r w:rsidR="002C0EB8" w:rsidRPr="007C30C1">
        <w:rPr>
          <w:i/>
          <w:vertAlign w:val="subscript"/>
        </w:rPr>
        <w:t>within_gap</w:t>
      </w:r>
      <w:proofErr w:type="gramStart"/>
      <w:r w:rsidR="002C0EB8" w:rsidRPr="007C30C1">
        <w:rPr>
          <w:i/>
          <w:vertAlign w:val="subscript"/>
        </w:rPr>
        <w:t>,i</w:t>
      </w:r>
      <w:proofErr w:type="spellEnd"/>
      <w:proofErr w:type="gramEnd"/>
      <w:r w:rsidR="002C0EB8" w:rsidRPr="007C30C1">
        <w:rPr>
          <w:i/>
          <w:vertAlign w:val="subscript"/>
        </w:rPr>
        <w:t xml:space="preserve"> </w:t>
      </w:r>
      <w:r w:rsidR="002C0EB8" w:rsidRPr="007C30C1">
        <w:rPr>
          <w:i/>
        </w:rPr>
        <w:t xml:space="preserve">) needs also to be adapted to account for </w:t>
      </w:r>
      <w:r w:rsidR="002C0EB8" w:rsidRPr="00017F19">
        <w:rPr>
          <w:i/>
        </w:rPr>
        <w:t>inter-frequency</w:t>
      </w:r>
      <w:r w:rsidR="002C0EB8" w:rsidRPr="007C30C1">
        <w:rPr>
          <w:i/>
        </w:rPr>
        <w:t xml:space="preserve"> RSSI/CO measurements</w:t>
      </w:r>
      <w:r w:rsidR="002C0EB8">
        <w:rPr>
          <w:i/>
        </w:rPr>
        <w:t xml:space="preserve"> and </w:t>
      </w:r>
      <w:r w:rsidR="002C0EB8" w:rsidRPr="00017F19">
        <w:rPr>
          <w:i/>
        </w:rPr>
        <w:t>intra-frequency</w:t>
      </w:r>
      <w:r w:rsidR="002C0EB8" w:rsidRPr="007C30C1">
        <w:rPr>
          <w:i/>
        </w:rPr>
        <w:t xml:space="preserve"> RSSI/CO measurements</w:t>
      </w:r>
      <w:r w:rsidR="002C0EB8">
        <w:rPr>
          <w:i/>
        </w:rPr>
        <w:t xml:space="preserve"> with gaps</w:t>
      </w:r>
      <w:r w:rsidR="002C0EB8" w:rsidRPr="007C30C1">
        <w:rPr>
          <w:i/>
        </w:rPr>
        <w:t>.</w:t>
      </w:r>
      <w:r>
        <w:rPr>
          <w:rFonts w:eastAsia="新細明體"/>
        </w:rPr>
        <w:fldChar w:fldCharType="end"/>
      </w:r>
    </w:p>
    <w:p w:rsidR="00FC2809" w:rsidRDefault="00FC2809"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_Ref54277334 \h </w:instrText>
      </w:r>
      <w:r>
        <w:rPr>
          <w:rFonts w:eastAsia="新細明體"/>
        </w:rPr>
      </w:r>
      <w:r>
        <w:rPr>
          <w:rFonts w:eastAsia="新細明體"/>
        </w:rPr>
        <w:fldChar w:fldCharType="separate"/>
      </w:r>
      <w:r w:rsidR="002C0EB8" w:rsidRPr="00017F19">
        <w:rPr>
          <w:rFonts w:ascii="Calibri" w:eastAsia="SimSun" w:hAnsi="Calibri" w:cs="Arial"/>
          <w:b/>
          <w:bCs/>
          <w:i/>
        </w:rPr>
        <w:t xml:space="preserve">Proposal </w:t>
      </w:r>
      <w:r w:rsidR="002C0EB8">
        <w:rPr>
          <w:rFonts w:ascii="Calibri" w:eastAsia="SimSun" w:hAnsi="Calibri" w:cs="Arial"/>
          <w:b/>
          <w:bCs/>
          <w:i/>
          <w:noProof/>
        </w:rPr>
        <w:t>5</w:t>
      </w:r>
      <w:r w:rsidR="002C0EB8">
        <w:rPr>
          <w:rFonts w:ascii="新細明體" w:eastAsia="新細明體" w:hAnsi="新細明體" w:cs="Arial" w:hint="eastAsia"/>
          <w:b/>
          <w:bCs/>
          <w:i/>
        </w:rPr>
        <w:t xml:space="preserve">: </w:t>
      </w:r>
      <w:r w:rsidR="002C0EB8" w:rsidRPr="00FB455D">
        <w:rPr>
          <w:i/>
        </w:rPr>
        <w:t>Regarding the CSSF within measurement gaps (</w:t>
      </w:r>
      <w:proofErr w:type="spellStart"/>
      <w:r w:rsidR="002C0EB8" w:rsidRPr="00FB455D">
        <w:rPr>
          <w:i/>
        </w:rPr>
        <w:t>CSSF</w:t>
      </w:r>
      <w:r w:rsidR="002C0EB8" w:rsidRPr="00FB455D">
        <w:rPr>
          <w:i/>
          <w:vertAlign w:val="subscript"/>
        </w:rPr>
        <w:t>within_gap,i</w:t>
      </w:r>
      <w:proofErr w:type="spellEnd"/>
      <w:r w:rsidR="002C0EB8" w:rsidRPr="00FB455D">
        <w:rPr>
          <w:i/>
          <w:vertAlign w:val="subscript"/>
        </w:rPr>
        <w:t xml:space="preserve"> </w:t>
      </w:r>
      <w:r w:rsidR="002C0EB8" w:rsidRPr="00FB455D">
        <w:rPr>
          <w:i/>
        </w:rPr>
        <w:t xml:space="preserve">), </w:t>
      </w:r>
      <w:r w:rsidR="002C0EB8">
        <w:rPr>
          <w:i/>
        </w:rPr>
        <w:t xml:space="preserve">a </w:t>
      </w:r>
      <w:r w:rsidR="002C0EB8" w:rsidRPr="00FB455D">
        <w:rPr>
          <w:i/>
        </w:rPr>
        <w:t>MO should be counted twice</w:t>
      </w:r>
      <w:r w:rsidR="002C0EB8">
        <w:rPr>
          <w:i/>
        </w:rPr>
        <w:t>,</w:t>
      </w:r>
      <w:r w:rsidR="002C0EB8" w:rsidRPr="00FB455D">
        <w:rPr>
          <w:i/>
        </w:rPr>
        <w:t xml:space="preserve"> </w:t>
      </w:r>
      <w:r w:rsidR="002C0EB8" w:rsidRPr="00FB455D">
        <w:rPr>
          <w:i/>
          <w:noProof/>
        </w:rPr>
        <w:t xml:space="preserve">if </w:t>
      </w:r>
      <w:r w:rsidR="002C0EB8" w:rsidRPr="00FB455D">
        <w:rPr>
          <w:i/>
        </w:rPr>
        <w:t xml:space="preserve">the </w:t>
      </w:r>
      <w:r w:rsidR="002C0EB8" w:rsidRPr="00FB455D">
        <w:rPr>
          <w:rFonts w:hint="eastAsia"/>
          <w:i/>
        </w:rPr>
        <w:t>MO</w:t>
      </w:r>
      <w:r w:rsidR="002C0EB8" w:rsidRPr="00FB455D">
        <w:rPr>
          <w:i/>
        </w:rPr>
        <w:t xml:space="preserve"> w</w:t>
      </w:r>
      <w:r w:rsidR="002C0EB8" w:rsidRPr="00FB455D">
        <w:rPr>
          <w:i/>
          <w:noProof/>
        </w:rPr>
        <w:t>ith both SSB based measurerment and RSSI/CO measurement</w:t>
      </w:r>
      <w:r w:rsidR="002C0EB8" w:rsidRPr="00FB455D">
        <w:rPr>
          <w:rFonts w:eastAsia="新細明體" w:hint="eastAsia"/>
          <w:i/>
          <w:noProof/>
        </w:rPr>
        <w:t xml:space="preserve"> </w:t>
      </w:r>
      <w:r w:rsidR="002C0EB8" w:rsidRPr="00FB455D">
        <w:rPr>
          <w:i/>
          <w:noProof/>
        </w:rPr>
        <w:t xml:space="preserve">which are candidates to be measured in gap j where the measurement </w:t>
      </w:r>
      <w:r w:rsidR="002C0EB8" w:rsidRPr="00FB455D">
        <w:rPr>
          <w:i/>
        </w:rPr>
        <w:t xml:space="preserve">object </w:t>
      </w:r>
      <w:r w:rsidR="002C0EB8" w:rsidRPr="00FB455D">
        <w:rPr>
          <w:i/>
          <w:noProof/>
        </w:rPr>
        <w:t>i is also a candidate</w:t>
      </w:r>
      <w:r>
        <w:rPr>
          <w:rFonts w:eastAsia="新細明體"/>
        </w:rPr>
        <w:fldChar w:fldCharType="end"/>
      </w:r>
    </w:p>
    <w:p w:rsidR="00FC2809" w:rsidRDefault="00FC2809"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_Ref54277337 \h </w:instrText>
      </w:r>
      <w:r>
        <w:rPr>
          <w:rFonts w:eastAsia="新細明體"/>
        </w:rPr>
      </w:r>
      <w:r>
        <w:rPr>
          <w:rFonts w:eastAsia="新細明體"/>
        </w:rPr>
        <w:fldChar w:fldCharType="separate"/>
      </w:r>
      <w:r w:rsidR="002C0EB8" w:rsidRPr="001C508D">
        <w:rPr>
          <w:rFonts w:ascii="Calibri" w:eastAsia="SimSun" w:hAnsi="Calibri" w:cs="Arial"/>
          <w:b/>
          <w:bCs/>
          <w:i/>
        </w:rPr>
        <w:t xml:space="preserve">Proposal </w:t>
      </w:r>
      <w:r w:rsidR="002C0EB8">
        <w:rPr>
          <w:rFonts w:ascii="Calibri" w:eastAsia="SimSun" w:hAnsi="Calibri" w:cs="Arial"/>
          <w:b/>
          <w:bCs/>
          <w:i/>
          <w:noProof/>
        </w:rPr>
        <w:t>6</w:t>
      </w:r>
      <w:r w:rsidR="002C0EB8" w:rsidRPr="001C508D">
        <w:rPr>
          <w:rFonts w:ascii="Calibri" w:eastAsia="SimSun" w:hAnsi="Calibri" w:cs="Arial"/>
          <w:b/>
          <w:bCs/>
          <w:i/>
        </w:rPr>
        <w:t xml:space="preserve">: </w:t>
      </w:r>
      <w:r w:rsidR="002C0EB8" w:rsidRPr="001C508D">
        <w:rPr>
          <w:bCs/>
          <w:i/>
          <w:iCs/>
        </w:rPr>
        <w:t>It is not necessary to include the r</w:t>
      </w:r>
      <w:bookmarkStart w:id="12" w:name="_GoBack"/>
      <w:bookmarkEnd w:id="12"/>
      <w:r w:rsidR="002C0EB8" w:rsidRPr="001C508D">
        <w:rPr>
          <w:bCs/>
          <w:i/>
          <w:iCs/>
        </w:rPr>
        <w:t>estriction on 1 data symbol before the first RSSI measurement symbol configured by RMTC, and 1 data symbol after the last RSSI measurement symbol configured by RMTC.</w:t>
      </w:r>
      <w:r>
        <w:rPr>
          <w:rFonts w:eastAsia="新細明體"/>
        </w:rPr>
        <w:fldChar w:fldCharType="end"/>
      </w:r>
    </w:p>
    <w:p w:rsidR="00FC2809" w:rsidRPr="00FC2809" w:rsidRDefault="00FC2809"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_Ref54277340 \h </w:instrText>
      </w:r>
      <w:r>
        <w:rPr>
          <w:rFonts w:eastAsia="新細明體"/>
        </w:rPr>
      </w:r>
      <w:r>
        <w:rPr>
          <w:rFonts w:eastAsia="新細明體"/>
        </w:rPr>
        <w:fldChar w:fldCharType="separate"/>
      </w:r>
      <w:r w:rsidR="002C0EB8" w:rsidRPr="001C508D">
        <w:rPr>
          <w:rFonts w:ascii="Calibri" w:eastAsia="SimSun" w:hAnsi="Calibri" w:cs="Arial"/>
          <w:b/>
          <w:bCs/>
          <w:i/>
        </w:rPr>
        <w:t xml:space="preserve">Proposal </w:t>
      </w:r>
      <w:r w:rsidR="002C0EB8">
        <w:rPr>
          <w:rFonts w:ascii="Calibri" w:eastAsia="SimSun" w:hAnsi="Calibri" w:cs="Arial"/>
          <w:b/>
          <w:bCs/>
          <w:i/>
          <w:noProof/>
        </w:rPr>
        <w:t>7</w:t>
      </w:r>
      <w:r w:rsidR="002C0EB8" w:rsidRPr="001C508D">
        <w:rPr>
          <w:rFonts w:ascii="Calibri" w:eastAsia="SimSun" w:hAnsi="Calibri" w:cs="Arial"/>
          <w:b/>
          <w:bCs/>
          <w:i/>
        </w:rPr>
        <w:t xml:space="preserve">:  </w:t>
      </w:r>
      <w:r w:rsidR="002C0EB8" w:rsidRPr="001C508D">
        <w:rPr>
          <w:bCs/>
          <w:i/>
          <w:iCs/>
        </w:rPr>
        <w:t>Add clarification for</w:t>
      </w:r>
      <w:r w:rsidR="002C0EB8">
        <w:rPr>
          <w:bCs/>
          <w:i/>
          <w:iCs/>
        </w:rPr>
        <w:t xml:space="preserve"> UL</w:t>
      </w:r>
      <w:r w:rsidR="002C0EB8" w:rsidRPr="001C508D">
        <w:rPr>
          <w:bCs/>
          <w:i/>
          <w:iCs/>
        </w:rPr>
        <w:t xml:space="preserve"> scheduling restriction as “The UE is not expected to transmit PUCCH/PUSCH/SR</w:t>
      </w:r>
      <w:r w:rsidR="002C0EB8" w:rsidRPr="00A85150">
        <w:rPr>
          <w:bCs/>
          <w:i/>
          <w:iCs/>
        </w:rPr>
        <w:t xml:space="preserve">S on </w:t>
      </w:r>
      <w:r w:rsidR="002C0EB8">
        <w:rPr>
          <w:bCs/>
          <w:i/>
          <w:iCs/>
          <w:u w:val="single"/>
        </w:rPr>
        <w:t xml:space="preserve">the </w:t>
      </w:r>
      <w:r w:rsidR="002C0EB8" w:rsidRPr="001C508D">
        <w:rPr>
          <w:bCs/>
          <w:i/>
          <w:iCs/>
          <w:u w:val="single"/>
        </w:rPr>
        <w:t>UL symbols which are overlapping in time with the</w:t>
      </w:r>
      <w:r w:rsidR="002C0EB8" w:rsidRPr="001C508D">
        <w:rPr>
          <w:bCs/>
          <w:i/>
          <w:iCs/>
        </w:rPr>
        <w:t xml:space="preserve"> RSSI measurement symbols configured by RMTC”.</w:t>
      </w:r>
      <w:r>
        <w:rPr>
          <w:rFonts w:eastAsia="新細明體"/>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144980" w:rsidRDefault="00776D74" w:rsidP="00D22F08">
      <w:pPr>
        <w:rPr>
          <w:lang w:eastAsia="en-US"/>
        </w:rPr>
      </w:pPr>
      <w:r w:rsidRPr="00144980">
        <w:t>[</w:t>
      </w:r>
      <w:r w:rsidRPr="00144980">
        <w:rPr>
          <w:rFonts w:hint="eastAsia"/>
        </w:rPr>
        <w:t>1</w:t>
      </w:r>
      <w:r w:rsidR="00D22F08" w:rsidRPr="00144980">
        <w:t xml:space="preserve">] </w:t>
      </w:r>
      <w:r w:rsidR="00D22F08" w:rsidRPr="00A56C51">
        <w:t>R4-20</w:t>
      </w:r>
      <w:r w:rsidRPr="00776D74">
        <w:rPr>
          <w:rFonts w:hint="eastAsia"/>
        </w:rPr>
        <w:t>12293</w:t>
      </w:r>
      <w:r w:rsidR="00D22F08" w:rsidRPr="00A56C51">
        <w:t xml:space="preserve"> WF on NR-U R</w:t>
      </w:r>
      <w:r w:rsidR="00D22F08">
        <w:t>RM (Part 3), Nokia</w:t>
      </w:r>
      <w:r w:rsidR="00D22F08" w:rsidRPr="005470E7">
        <w:rPr>
          <w:lang w:eastAsia="en-US"/>
        </w:rPr>
        <w:t>.</w:t>
      </w:r>
    </w:p>
    <w:p w:rsidR="00144980" w:rsidRDefault="00144980" w:rsidP="00D22F08">
      <w:pPr>
        <w:rPr>
          <w:rFonts w:eastAsia="新細明體"/>
        </w:rPr>
      </w:pPr>
      <w:r>
        <w:rPr>
          <w:rFonts w:eastAsia="新細明體" w:hint="eastAsia"/>
        </w:rPr>
        <w:t>[</w:t>
      </w:r>
      <w:r>
        <w:rPr>
          <w:rFonts w:eastAsia="新細明體"/>
        </w:rPr>
        <w:t>2</w:t>
      </w:r>
      <w:r>
        <w:rPr>
          <w:rFonts w:eastAsia="新細明體" w:hint="eastAsia"/>
        </w:rPr>
        <w:t>]</w:t>
      </w:r>
      <w:r>
        <w:rPr>
          <w:rFonts w:eastAsia="新細明體"/>
        </w:rPr>
        <w:t xml:space="preserve"> 38.133, V16.7.0.</w:t>
      </w:r>
    </w:p>
    <w:p w:rsidR="00144980" w:rsidRDefault="00144980" w:rsidP="00D22F08">
      <w:pPr>
        <w:rPr>
          <w:rFonts w:eastAsia="新細明體"/>
        </w:rPr>
      </w:pPr>
      <w:r>
        <w:rPr>
          <w:rFonts w:eastAsia="新細明體" w:hint="eastAsia"/>
        </w:rPr>
        <w:t>[</w:t>
      </w:r>
      <w:r>
        <w:rPr>
          <w:rFonts w:eastAsia="新細明體"/>
        </w:rPr>
        <w:t>3</w:t>
      </w:r>
      <w:r>
        <w:rPr>
          <w:rFonts w:eastAsia="新細明體" w:hint="eastAsia"/>
        </w:rPr>
        <w:t>]</w:t>
      </w:r>
      <w:r>
        <w:rPr>
          <w:rFonts w:eastAsia="新細明體"/>
        </w:rPr>
        <w:t xml:space="preserve"> 36.133, V15.11.0.</w:t>
      </w:r>
    </w:p>
    <w:p w:rsidR="00144980" w:rsidRDefault="00144980" w:rsidP="00144980">
      <w:pPr>
        <w:rPr>
          <w:rFonts w:eastAsia="新細明體"/>
        </w:rPr>
      </w:pPr>
      <w:r>
        <w:rPr>
          <w:rFonts w:eastAsia="新細明體" w:hint="eastAsia"/>
        </w:rPr>
        <w:t>[</w:t>
      </w:r>
      <w:r>
        <w:rPr>
          <w:rFonts w:eastAsia="新細明體"/>
        </w:rPr>
        <w:t>4</w:t>
      </w:r>
      <w:r>
        <w:rPr>
          <w:rFonts w:eastAsia="新細明體" w:hint="eastAsia"/>
        </w:rPr>
        <w:t>]</w:t>
      </w:r>
      <w:r>
        <w:rPr>
          <w:rFonts w:eastAsia="新細明體"/>
        </w:rPr>
        <w:t xml:space="preserve"> 38.306, V16.2.0.</w:t>
      </w:r>
    </w:p>
    <w:p w:rsidR="00144980" w:rsidRPr="00144980" w:rsidRDefault="00144980" w:rsidP="00D22F08">
      <w:pPr>
        <w:rPr>
          <w:rFonts w:eastAsia="新細明體"/>
        </w:rPr>
      </w:pPr>
    </w:p>
    <w:p w:rsidR="00EF4CE4" w:rsidRDefault="00EF4CE4" w:rsidP="00D22F08">
      <w:pPr>
        <w:rPr>
          <w:rFonts w:eastAsia="新細明體" w:cs="Calibri"/>
          <w:color w:val="0D0D0D"/>
        </w:rPr>
      </w:pPr>
    </w:p>
    <w:p w:rsidR="00AF583C" w:rsidRPr="00A4463B" w:rsidRDefault="00AF583C" w:rsidP="00B5473B">
      <w:pPr>
        <w:rPr>
          <w:rFonts w:eastAsia="新細明體" w:cs="Calibri"/>
          <w:color w:val="0D0D0D"/>
        </w:rPr>
      </w:pPr>
    </w:p>
    <w:p w:rsidR="00FB455D" w:rsidRPr="00A4463B" w:rsidRDefault="00FB455D">
      <w:pPr>
        <w:rPr>
          <w:rFonts w:eastAsia="新細明體" w:cs="Calibri"/>
          <w:color w:val="0D0D0D"/>
        </w:rPr>
      </w:pPr>
    </w:p>
    <w:sectPr w:rsidR="00FB455D"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6D9" w:rsidRDefault="00F666D9">
      <w:r>
        <w:separator/>
      </w:r>
    </w:p>
  </w:endnote>
  <w:endnote w:type="continuationSeparator" w:id="0">
    <w:p w:rsidR="00F666D9" w:rsidRDefault="00F6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6D9" w:rsidRDefault="00F666D9">
      <w:r>
        <w:separator/>
      </w:r>
    </w:p>
  </w:footnote>
  <w:footnote w:type="continuationSeparator" w:id="0">
    <w:p w:rsidR="00F666D9" w:rsidRDefault="00F666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0F0B4925"/>
    <w:multiLevelType w:val="hybridMultilevel"/>
    <w:tmpl w:val="C6FEA6DC"/>
    <w:lvl w:ilvl="0" w:tplc="F446C4A4">
      <w:start w:val="1"/>
      <w:numFmt w:val="bullet"/>
      <w:lvlText w:val="•"/>
      <w:lvlJc w:val="left"/>
      <w:pPr>
        <w:tabs>
          <w:tab w:val="num" w:pos="360"/>
        </w:tabs>
        <w:ind w:left="360" w:hanging="360"/>
      </w:pPr>
      <w:rPr>
        <w:rFonts w:ascii="Arial" w:hAnsi="Arial" w:hint="default"/>
      </w:rPr>
    </w:lvl>
    <w:lvl w:ilvl="1" w:tplc="71C8755A">
      <w:numFmt w:val="bullet"/>
      <w:lvlText w:val="•"/>
      <w:lvlJc w:val="left"/>
      <w:pPr>
        <w:tabs>
          <w:tab w:val="num" w:pos="1080"/>
        </w:tabs>
        <w:ind w:left="1080" w:hanging="360"/>
      </w:pPr>
      <w:rPr>
        <w:rFonts w:ascii="Arial" w:hAnsi="Arial" w:hint="default"/>
      </w:rPr>
    </w:lvl>
    <w:lvl w:ilvl="2" w:tplc="713A5950">
      <w:numFmt w:val="bullet"/>
      <w:lvlText w:val="•"/>
      <w:lvlJc w:val="left"/>
      <w:pPr>
        <w:tabs>
          <w:tab w:val="num" w:pos="1800"/>
        </w:tabs>
        <w:ind w:left="1800" w:hanging="360"/>
      </w:pPr>
      <w:rPr>
        <w:rFonts w:ascii="Arial" w:hAnsi="Arial" w:hint="default"/>
      </w:rPr>
    </w:lvl>
    <w:lvl w:ilvl="3" w:tplc="DB8283A6">
      <w:numFmt w:val="bullet"/>
      <w:lvlText w:val="•"/>
      <w:lvlJc w:val="left"/>
      <w:pPr>
        <w:tabs>
          <w:tab w:val="num" w:pos="2520"/>
        </w:tabs>
        <w:ind w:left="2520" w:hanging="360"/>
      </w:pPr>
      <w:rPr>
        <w:rFonts w:ascii="Arial" w:hAnsi="Arial" w:hint="default"/>
      </w:rPr>
    </w:lvl>
    <w:lvl w:ilvl="4" w:tplc="07F6B574" w:tentative="1">
      <w:start w:val="1"/>
      <w:numFmt w:val="bullet"/>
      <w:lvlText w:val="•"/>
      <w:lvlJc w:val="left"/>
      <w:pPr>
        <w:tabs>
          <w:tab w:val="num" w:pos="3240"/>
        </w:tabs>
        <w:ind w:left="3240" w:hanging="360"/>
      </w:pPr>
      <w:rPr>
        <w:rFonts w:ascii="Arial" w:hAnsi="Arial" w:hint="default"/>
      </w:rPr>
    </w:lvl>
    <w:lvl w:ilvl="5" w:tplc="D2C2E8F4" w:tentative="1">
      <w:start w:val="1"/>
      <w:numFmt w:val="bullet"/>
      <w:lvlText w:val="•"/>
      <w:lvlJc w:val="left"/>
      <w:pPr>
        <w:tabs>
          <w:tab w:val="num" w:pos="3960"/>
        </w:tabs>
        <w:ind w:left="3960" w:hanging="360"/>
      </w:pPr>
      <w:rPr>
        <w:rFonts w:ascii="Arial" w:hAnsi="Arial" w:hint="default"/>
      </w:rPr>
    </w:lvl>
    <w:lvl w:ilvl="6" w:tplc="97F4DEE0" w:tentative="1">
      <w:start w:val="1"/>
      <w:numFmt w:val="bullet"/>
      <w:lvlText w:val="•"/>
      <w:lvlJc w:val="left"/>
      <w:pPr>
        <w:tabs>
          <w:tab w:val="num" w:pos="4680"/>
        </w:tabs>
        <w:ind w:left="4680" w:hanging="360"/>
      </w:pPr>
      <w:rPr>
        <w:rFonts w:ascii="Arial" w:hAnsi="Arial" w:hint="default"/>
      </w:rPr>
    </w:lvl>
    <w:lvl w:ilvl="7" w:tplc="E6D89348" w:tentative="1">
      <w:start w:val="1"/>
      <w:numFmt w:val="bullet"/>
      <w:lvlText w:val="•"/>
      <w:lvlJc w:val="left"/>
      <w:pPr>
        <w:tabs>
          <w:tab w:val="num" w:pos="5400"/>
        </w:tabs>
        <w:ind w:left="5400" w:hanging="360"/>
      </w:pPr>
      <w:rPr>
        <w:rFonts w:ascii="Arial" w:hAnsi="Arial" w:hint="default"/>
      </w:rPr>
    </w:lvl>
    <w:lvl w:ilvl="8" w:tplc="A9AA6F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6F5BC8"/>
    <w:multiLevelType w:val="multilevel"/>
    <w:tmpl w:val="C5F27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3225633"/>
    <w:multiLevelType w:val="hybridMultilevel"/>
    <w:tmpl w:val="59A452D2"/>
    <w:lvl w:ilvl="0" w:tplc="B21EB6F2">
      <w:start w:val="1"/>
      <w:numFmt w:val="bullet"/>
      <w:lvlText w:val="•"/>
      <w:lvlJc w:val="left"/>
      <w:pPr>
        <w:tabs>
          <w:tab w:val="num" w:pos="720"/>
        </w:tabs>
        <w:ind w:left="720" w:hanging="360"/>
      </w:pPr>
      <w:rPr>
        <w:rFonts w:ascii="Arial" w:hAnsi="Arial" w:hint="default"/>
      </w:rPr>
    </w:lvl>
    <w:lvl w:ilvl="1" w:tplc="0B7A9920" w:tentative="1">
      <w:start w:val="1"/>
      <w:numFmt w:val="bullet"/>
      <w:lvlText w:val="•"/>
      <w:lvlJc w:val="left"/>
      <w:pPr>
        <w:tabs>
          <w:tab w:val="num" w:pos="1440"/>
        </w:tabs>
        <w:ind w:left="1440" w:hanging="360"/>
      </w:pPr>
      <w:rPr>
        <w:rFonts w:ascii="Arial" w:hAnsi="Arial" w:hint="default"/>
      </w:rPr>
    </w:lvl>
    <w:lvl w:ilvl="2" w:tplc="0A2C8424" w:tentative="1">
      <w:start w:val="1"/>
      <w:numFmt w:val="bullet"/>
      <w:lvlText w:val="•"/>
      <w:lvlJc w:val="left"/>
      <w:pPr>
        <w:tabs>
          <w:tab w:val="num" w:pos="2160"/>
        </w:tabs>
        <w:ind w:left="2160" w:hanging="360"/>
      </w:pPr>
      <w:rPr>
        <w:rFonts w:ascii="Arial" w:hAnsi="Arial" w:hint="default"/>
      </w:rPr>
    </w:lvl>
    <w:lvl w:ilvl="3" w:tplc="D29AD492" w:tentative="1">
      <w:start w:val="1"/>
      <w:numFmt w:val="bullet"/>
      <w:lvlText w:val="•"/>
      <w:lvlJc w:val="left"/>
      <w:pPr>
        <w:tabs>
          <w:tab w:val="num" w:pos="2880"/>
        </w:tabs>
        <w:ind w:left="2880" w:hanging="360"/>
      </w:pPr>
      <w:rPr>
        <w:rFonts w:ascii="Arial" w:hAnsi="Arial" w:hint="default"/>
      </w:rPr>
    </w:lvl>
    <w:lvl w:ilvl="4" w:tplc="808887A2" w:tentative="1">
      <w:start w:val="1"/>
      <w:numFmt w:val="bullet"/>
      <w:lvlText w:val="•"/>
      <w:lvlJc w:val="left"/>
      <w:pPr>
        <w:tabs>
          <w:tab w:val="num" w:pos="3600"/>
        </w:tabs>
        <w:ind w:left="3600" w:hanging="360"/>
      </w:pPr>
      <w:rPr>
        <w:rFonts w:ascii="Arial" w:hAnsi="Arial" w:hint="default"/>
      </w:rPr>
    </w:lvl>
    <w:lvl w:ilvl="5" w:tplc="F14CA400" w:tentative="1">
      <w:start w:val="1"/>
      <w:numFmt w:val="bullet"/>
      <w:lvlText w:val="•"/>
      <w:lvlJc w:val="left"/>
      <w:pPr>
        <w:tabs>
          <w:tab w:val="num" w:pos="4320"/>
        </w:tabs>
        <w:ind w:left="4320" w:hanging="360"/>
      </w:pPr>
      <w:rPr>
        <w:rFonts w:ascii="Arial" w:hAnsi="Arial" w:hint="default"/>
      </w:rPr>
    </w:lvl>
    <w:lvl w:ilvl="6" w:tplc="3B244FE2" w:tentative="1">
      <w:start w:val="1"/>
      <w:numFmt w:val="bullet"/>
      <w:lvlText w:val="•"/>
      <w:lvlJc w:val="left"/>
      <w:pPr>
        <w:tabs>
          <w:tab w:val="num" w:pos="5040"/>
        </w:tabs>
        <w:ind w:left="5040" w:hanging="360"/>
      </w:pPr>
      <w:rPr>
        <w:rFonts w:ascii="Arial" w:hAnsi="Arial" w:hint="default"/>
      </w:rPr>
    </w:lvl>
    <w:lvl w:ilvl="7" w:tplc="1D047D2A" w:tentative="1">
      <w:start w:val="1"/>
      <w:numFmt w:val="bullet"/>
      <w:lvlText w:val="•"/>
      <w:lvlJc w:val="left"/>
      <w:pPr>
        <w:tabs>
          <w:tab w:val="num" w:pos="5760"/>
        </w:tabs>
        <w:ind w:left="5760" w:hanging="360"/>
      </w:pPr>
      <w:rPr>
        <w:rFonts w:ascii="Arial" w:hAnsi="Arial" w:hint="default"/>
      </w:rPr>
    </w:lvl>
    <w:lvl w:ilvl="8" w:tplc="209417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A40517"/>
    <w:multiLevelType w:val="multilevel"/>
    <w:tmpl w:val="E29C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594ECF"/>
    <w:multiLevelType w:val="hybridMultilevel"/>
    <w:tmpl w:val="5F9C4744"/>
    <w:lvl w:ilvl="0" w:tplc="89FCF128">
      <w:start w:val="1"/>
      <w:numFmt w:val="bullet"/>
      <w:lvlText w:val="•"/>
      <w:lvlJc w:val="left"/>
      <w:pPr>
        <w:tabs>
          <w:tab w:val="num" w:pos="720"/>
        </w:tabs>
        <w:ind w:left="720" w:hanging="360"/>
      </w:pPr>
      <w:rPr>
        <w:rFonts w:ascii="Arial" w:hAnsi="Arial" w:hint="default"/>
      </w:rPr>
    </w:lvl>
    <w:lvl w:ilvl="1" w:tplc="24C8950C">
      <w:numFmt w:val="bullet"/>
      <w:lvlText w:val="•"/>
      <w:lvlJc w:val="left"/>
      <w:pPr>
        <w:tabs>
          <w:tab w:val="num" w:pos="1440"/>
        </w:tabs>
        <w:ind w:left="1440" w:hanging="360"/>
      </w:pPr>
      <w:rPr>
        <w:rFonts w:ascii="Arial" w:hAnsi="Arial" w:hint="default"/>
      </w:rPr>
    </w:lvl>
    <w:lvl w:ilvl="2" w:tplc="727C7C38" w:tentative="1">
      <w:start w:val="1"/>
      <w:numFmt w:val="bullet"/>
      <w:lvlText w:val="•"/>
      <w:lvlJc w:val="left"/>
      <w:pPr>
        <w:tabs>
          <w:tab w:val="num" w:pos="2160"/>
        </w:tabs>
        <w:ind w:left="2160" w:hanging="360"/>
      </w:pPr>
      <w:rPr>
        <w:rFonts w:ascii="Arial" w:hAnsi="Arial" w:hint="default"/>
      </w:rPr>
    </w:lvl>
    <w:lvl w:ilvl="3" w:tplc="023AE7A6" w:tentative="1">
      <w:start w:val="1"/>
      <w:numFmt w:val="bullet"/>
      <w:lvlText w:val="•"/>
      <w:lvlJc w:val="left"/>
      <w:pPr>
        <w:tabs>
          <w:tab w:val="num" w:pos="2880"/>
        </w:tabs>
        <w:ind w:left="2880" w:hanging="360"/>
      </w:pPr>
      <w:rPr>
        <w:rFonts w:ascii="Arial" w:hAnsi="Arial" w:hint="default"/>
      </w:rPr>
    </w:lvl>
    <w:lvl w:ilvl="4" w:tplc="6D885514" w:tentative="1">
      <w:start w:val="1"/>
      <w:numFmt w:val="bullet"/>
      <w:lvlText w:val="•"/>
      <w:lvlJc w:val="left"/>
      <w:pPr>
        <w:tabs>
          <w:tab w:val="num" w:pos="3600"/>
        </w:tabs>
        <w:ind w:left="3600" w:hanging="360"/>
      </w:pPr>
      <w:rPr>
        <w:rFonts w:ascii="Arial" w:hAnsi="Arial" w:hint="default"/>
      </w:rPr>
    </w:lvl>
    <w:lvl w:ilvl="5" w:tplc="71461B58" w:tentative="1">
      <w:start w:val="1"/>
      <w:numFmt w:val="bullet"/>
      <w:lvlText w:val="•"/>
      <w:lvlJc w:val="left"/>
      <w:pPr>
        <w:tabs>
          <w:tab w:val="num" w:pos="4320"/>
        </w:tabs>
        <w:ind w:left="4320" w:hanging="360"/>
      </w:pPr>
      <w:rPr>
        <w:rFonts w:ascii="Arial" w:hAnsi="Arial" w:hint="default"/>
      </w:rPr>
    </w:lvl>
    <w:lvl w:ilvl="6" w:tplc="5C7677E0" w:tentative="1">
      <w:start w:val="1"/>
      <w:numFmt w:val="bullet"/>
      <w:lvlText w:val="•"/>
      <w:lvlJc w:val="left"/>
      <w:pPr>
        <w:tabs>
          <w:tab w:val="num" w:pos="5040"/>
        </w:tabs>
        <w:ind w:left="5040" w:hanging="360"/>
      </w:pPr>
      <w:rPr>
        <w:rFonts w:ascii="Arial" w:hAnsi="Arial" w:hint="default"/>
      </w:rPr>
    </w:lvl>
    <w:lvl w:ilvl="7" w:tplc="33E65E6A" w:tentative="1">
      <w:start w:val="1"/>
      <w:numFmt w:val="bullet"/>
      <w:lvlText w:val="•"/>
      <w:lvlJc w:val="left"/>
      <w:pPr>
        <w:tabs>
          <w:tab w:val="num" w:pos="5760"/>
        </w:tabs>
        <w:ind w:left="5760" w:hanging="360"/>
      </w:pPr>
      <w:rPr>
        <w:rFonts w:ascii="Arial" w:hAnsi="Arial" w:hint="default"/>
      </w:rPr>
    </w:lvl>
    <w:lvl w:ilvl="8" w:tplc="96FCE5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A41FE7"/>
    <w:multiLevelType w:val="hybridMultilevel"/>
    <w:tmpl w:val="13F285BC"/>
    <w:lvl w:ilvl="0" w:tplc="FDB2530C">
      <w:start w:val="1"/>
      <w:numFmt w:val="bullet"/>
      <w:lvlText w:val="•"/>
      <w:lvlJc w:val="left"/>
      <w:pPr>
        <w:tabs>
          <w:tab w:val="num" w:pos="720"/>
        </w:tabs>
        <w:ind w:left="720" w:hanging="360"/>
      </w:pPr>
      <w:rPr>
        <w:rFonts w:ascii="Arial" w:hAnsi="Arial" w:hint="default"/>
      </w:rPr>
    </w:lvl>
    <w:lvl w:ilvl="1" w:tplc="7492A1D4">
      <w:numFmt w:val="bullet"/>
      <w:lvlText w:val="•"/>
      <w:lvlJc w:val="left"/>
      <w:pPr>
        <w:tabs>
          <w:tab w:val="num" w:pos="1440"/>
        </w:tabs>
        <w:ind w:left="1440" w:hanging="360"/>
      </w:pPr>
      <w:rPr>
        <w:rFonts w:ascii="Arial" w:hAnsi="Arial" w:hint="default"/>
      </w:rPr>
    </w:lvl>
    <w:lvl w:ilvl="2" w:tplc="B814858A">
      <w:numFmt w:val="bullet"/>
      <w:lvlText w:val="•"/>
      <w:lvlJc w:val="left"/>
      <w:pPr>
        <w:tabs>
          <w:tab w:val="num" w:pos="2160"/>
        </w:tabs>
        <w:ind w:left="2160" w:hanging="360"/>
      </w:pPr>
      <w:rPr>
        <w:rFonts w:ascii="Arial" w:hAnsi="Arial" w:hint="default"/>
      </w:rPr>
    </w:lvl>
    <w:lvl w:ilvl="3" w:tplc="90349872" w:tentative="1">
      <w:start w:val="1"/>
      <w:numFmt w:val="bullet"/>
      <w:lvlText w:val="•"/>
      <w:lvlJc w:val="left"/>
      <w:pPr>
        <w:tabs>
          <w:tab w:val="num" w:pos="2880"/>
        </w:tabs>
        <w:ind w:left="2880" w:hanging="360"/>
      </w:pPr>
      <w:rPr>
        <w:rFonts w:ascii="Arial" w:hAnsi="Arial" w:hint="default"/>
      </w:rPr>
    </w:lvl>
    <w:lvl w:ilvl="4" w:tplc="E4A09228" w:tentative="1">
      <w:start w:val="1"/>
      <w:numFmt w:val="bullet"/>
      <w:lvlText w:val="•"/>
      <w:lvlJc w:val="left"/>
      <w:pPr>
        <w:tabs>
          <w:tab w:val="num" w:pos="3600"/>
        </w:tabs>
        <w:ind w:left="3600" w:hanging="360"/>
      </w:pPr>
      <w:rPr>
        <w:rFonts w:ascii="Arial" w:hAnsi="Arial" w:hint="default"/>
      </w:rPr>
    </w:lvl>
    <w:lvl w:ilvl="5" w:tplc="7BDE861C" w:tentative="1">
      <w:start w:val="1"/>
      <w:numFmt w:val="bullet"/>
      <w:lvlText w:val="•"/>
      <w:lvlJc w:val="left"/>
      <w:pPr>
        <w:tabs>
          <w:tab w:val="num" w:pos="4320"/>
        </w:tabs>
        <w:ind w:left="4320" w:hanging="360"/>
      </w:pPr>
      <w:rPr>
        <w:rFonts w:ascii="Arial" w:hAnsi="Arial" w:hint="default"/>
      </w:rPr>
    </w:lvl>
    <w:lvl w:ilvl="6" w:tplc="71180080" w:tentative="1">
      <w:start w:val="1"/>
      <w:numFmt w:val="bullet"/>
      <w:lvlText w:val="•"/>
      <w:lvlJc w:val="left"/>
      <w:pPr>
        <w:tabs>
          <w:tab w:val="num" w:pos="5040"/>
        </w:tabs>
        <w:ind w:left="5040" w:hanging="360"/>
      </w:pPr>
      <w:rPr>
        <w:rFonts w:ascii="Arial" w:hAnsi="Arial" w:hint="default"/>
      </w:rPr>
    </w:lvl>
    <w:lvl w:ilvl="7" w:tplc="A5343DAC" w:tentative="1">
      <w:start w:val="1"/>
      <w:numFmt w:val="bullet"/>
      <w:lvlText w:val="•"/>
      <w:lvlJc w:val="left"/>
      <w:pPr>
        <w:tabs>
          <w:tab w:val="num" w:pos="5760"/>
        </w:tabs>
        <w:ind w:left="5760" w:hanging="360"/>
      </w:pPr>
      <w:rPr>
        <w:rFonts w:ascii="Arial" w:hAnsi="Arial" w:hint="default"/>
      </w:rPr>
    </w:lvl>
    <w:lvl w:ilvl="8" w:tplc="7E32CD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50D66"/>
    <w:multiLevelType w:val="multilevel"/>
    <w:tmpl w:val="517EB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F2612D"/>
    <w:multiLevelType w:val="hybridMultilevel"/>
    <w:tmpl w:val="6FD6E17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45237"/>
    <w:multiLevelType w:val="multilevel"/>
    <w:tmpl w:val="9648E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8F22CE"/>
    <w:multiLevelType w:val="hybridMultilevel"/>
    <w:tmpl w:val="C2DA9F10"/>
    <w:lvl w:ilvl="0" w:tplc="9B689522">
      <w:start w:val="1"/>
      <w:numFmt w:val="bullet"/>
      <w:lvlText w:val="•"/>
      <w:lvlJc w:val="left"/>
      <w:pPr>
        <w:tabs>
          <w:tab w:val="num" w:pos="720"/>
        </w:tabs>
        <w:ind w:left="720" w:hanging="360"/>
      </w:pPr>
      <w:rPr>
        <w:rFonts w:ascii="Arial" w:hAnsi="Arial" w:hint="default"/>
      </w:rPr>
    </w:lvl>
    <w:lvl w:ilvl="1" w:tplc="CDE2FF6A">
      <w:start w:val="1"/>
      <w:numFmt w:val="bullet"/>
      <w:lvlText w:val="•"/>
      <w:lvlJc w:val="left"/>
      <w:pPr>
        <w:tabs>
          <w:tab w:val="num" w:pos="1440"/>
        </w:tabs>
        <w:ind w:left="1440" w:hanging="360"/>
      </w:pPr>
      <w:rPr>
        <w:rFonts w:ascii="Arial" w:hAnsi="Arial" w:hint="default"/>
      </w:rPr>
    </w:lvl>
    <w:lvl w:ilvl="2" w:tplc="29F059AA">
      <w:numFmt w:val="bullet"/>
      <w:lvlText w:val="•"/>
      <w:lvlJc w:val="left"/>
      <w:pPr>
        <w:tabs>
          <w:tab w:val="num" w:pos="2160"/>
        </w:tabs>
        <w:ind w:left="2160" w:hanging="360"/>
      </w:pPr>
      <w:rPr>
        <w:rFonts w:ascii="Arial" w:hAnsi="Arial" w:hint="default"/>
      </w:rPr>
    </w:lvl>
    <w:lvl w:ilvl="3" w:tplc="3E86ED58" w:tentative="1">
      <w:start w:val="1"/>
      <w:numFmt w:val="bullet"/>
      <w:lvlText w:val="•"/>
      <w:lvlJc w:val="left"/>
      <w:pPr>
        <w:tabs>
          <w:tab w:val="num" w:pos="2880"/>
        </w:tabs>
        <w:ind w:left="2880" w:hanging="360"/>
      </w:pPr>
      <w:rPr>
        <w:rFonts w:ascii="Arial" w:hAnsi="Arial" w:hint="default"/>
      </w:rPr>
    </w:lvl>
    <w:lvl w:ilvl="4" w:tplc="0726B142" w:tentative="1">
      <w:start w:val="1"/>
      <w:numFmt w:val="bullet"/>
      <w:lvlText w:val="•"/>
      <w:lvlJc w:val="left"/>
      <w:pPr>
        <w:tabs>
          <w:tab w:val="num" w:pos="3600"/>
        </w:tabs>
        <w:ind w:left="3600" w:hanging="360"/>
      </w:pPr>
      <w:rPr>
        <w:rFonts w:ascii="Arial" w:hAnsi="Arial" w:hint="default"/>
      </w:rPr>
    </w:lvl>
    <w:lvl w:ilvl="5" w:tplc="AFE8CB34" w:tentative="1">
      <w:start w:val="1"/>
      <w:numFmt w:val="bullet"/>
      <w:lvlText w:val="•"/>
      <w:lvlJc w:val="left"/>
      <w:pPr>
        <w:tabs>
          <w:tab w:val="num" w:pos="4320"/>
        </w:tabs>
        <w:ind w:left="4320" w:hanging="360"/>
      </w:pPr>
      <w:rPr>
        <w:rFonts w:ascii="Arial" w:hAnsi="Arial" w:hint="default"/>
      </w:rPr>
    </w:lvl>
    <w:lvl w:ilvl="6" w:tplc="15D27FCE" w:tentative="1">
      <w:start w:val="1"/>
      <w:numFmt w:val="bullet"/>
      <w:lvlText w:val="•"/>
      <w:lvlJc w:val="left"/>
      <w:pPr>
        <w:tabs>
          <w:tab w:val="num" w:pos="5040"/>
        </w:tabs>
        <w:ind w:left="5040" w:hanging="360"/>
      </w:pPr>
      <w:rPr>
        <w:rFonts w:ascii="Arial" w:hAnsi="Arial" w:hint="default"/>
      </w:rPr>
    </w:lvl>
    <w:lvl w:ilvl="7" w:tplc="8D6860B8" w:tentative="1">
      <w:start w:val="1"/>
      <w:numFmt w:val="bullet"/>
      <w:lvlText w:val="•"/>
      <w:lvlJc w:val="left"/>
      <w:pPr>
        <w:tabs>
          <w:tab w:val="num" w:pos="5760"/>
        </w:tabs>
        <w:ind w:left="5760" w:hanging="360"/>
      </w:pPr>
      <w:rPr>
        <w:rFonts w:ascii="Arial" w:hAnsi="Arial" w:hint="default"/>
      </w:rPr>
    </w:lvl>
    <w:lvl w:ilvl="8" w:tplc="0B6210B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4"/>
  </w:num>
  <w:num w:numId="4">
    <w:abstractNumId w:val="33"/>
  </w:num>
  <w:num w:numId="5">
    <w:abstractNumId w:val="22"/>
  </w:num>
  <w:num w:numId="6">
    <w:abstractNumId w:val="16"/>
  </w:num>
  <w:num w:numId="7">
    <w:abstractNumId w:val="32"/>
  </w:num>
  <w:num w:numId="8">
    <w:abstractNumId w:val="25"/>
  </w:num>
  <w:num w:numId="9">
    <w:abstractNumId w:val="28"/>
  </w:num>
  <w:num w:numId="10">
    <w:abstractNumId w:val="1"/>
  </w:num>
  <w:num w:numId="11">
    <w:abstractNumId w:val="17"/>
  </w:num>
  <w:num w:numId="12">
    <w:abstractNumId w:val="36"/>
  </w:num>
  <w:num w:numId="13">
    <w:abstractNumId w:val="34"/>
  </w:num>
  <w:num w:numId="14">
    <w:abstractNumId w:val="12"/>
  </w:num>
  <w:num w:numId="15">
    <w:abstractNumId w:val="23"/>
  </w:num>
  <w:num w:numId="16">
    <w:abstractNumId w:val="21"/>
  </w:num>
  <w:num w:numId="17">
    <w:abstractNumId w:val="26"/>
  </w:num>
  <w:num w:numId="18">
    <w:abstractNumId w:val="5"/>
  </w:num>
  <w:num w:numId="19">
    <w:abstractNumId w:val="38"/>
  </w:num>
  <w:num w:numId="20">
    <w:abstractNumId w:val="2"/>
  </w:num>
  <w:num w:numId="21">
    <w:abstractNumId w:val="14"/>
  </w:num>
  <w:num w:numId="22">
    <w:abstractNumId w:val="30"/>
  </w:num>
  <w:num w:numId="23">
    <w:abstractNumId w:val="8"/>
  </w:num>
  <w:num w:numId="24">
    <w:abstractNumId w:val="6"/>
  </w:num>
  <w:num w:numId="25">
    <w:abstractNumId w:val="31"/>
  </w:num>
  <w:num w:numId="26">
    <w:abstractNumId w:val="41"/>
  </w:num>
  <w:num w:numId="27">
    <w:abstractNumId w:val="27"/>
  </w:num>
  <w:num w:numId="28">
    <w:abstractNumId w:val="24"/>
  </w:num>
  <w:num w:numId="29">
    <w:abstractNumId w:val="9"/>
  </w:num>
  <w:num w:numId="30">
    <w:abstractNumId w:val="13"/>
  </w:num>
  <w:num w:numId="31">
    <w:abstractNumId w:val="0"/>
  </w:num>
  <w:num w:numId="32">
    <w:abstractNumId w:val="10"/>
  </w:num>
  <w:num w:numId="33">
    <w:abstractNumId w:val="7"/>
  </w:num>
  <w:num w:numId="34">
    <w:abstractNumId w:val="39"/>
  </w:num>
  <w:num w:numId="35">
    <w:abstractNumId w:val="3"/>
  </w:num>
  <w:num w:numId="36">
    <w:abstractNumId w:val="20"/>
  </w:num>
  <w:num w:numId="37">
    <w:abstractNumId w:val="15"/>
  </w:num>
  <w:num w:numId="38">
    <w:abstractNumId w:val="29"/>
  </w:num>
  <w:num w:numId="39">
    <w:abstractNumId w:val="11"/>
  </w:num>
  <w:num w:numId="40">
    <w:abstractNumId w:val="40"/>
  </w:num>
  <w:num w:numId="41">
    <w:abstractNumId w:val="19"/>
  </w:num>
  <w:num w:numId="42">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17F19"/>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8A3"/>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268"/>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2A5"/>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6E8D"/>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37E95"/>
    <w:rsid w:val="00140140"/>
    <w:rsid w:val="00140627"/>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980"/>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10"/>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08D"/>
    <w:rsid w:val="001C551C"/>
    <w:rsid w:val="001C5786"/>
    <w:rsid w:val="001C5B21"/>
    <w:rsid w:val="001C5E7D"/>
    <w:rsid w:val="001C639E"/>
    <w:rsid w:val="001C6501"/>
    <w:rsid w:val="001C67CD"/>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16F"/>
    <w:rsid w:val="001F7402"/>
    <w:rsid w:val="001F74C3"/>
    <w:rsid w:val="001F75A7"/>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0EB8"/>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7CA"/>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842"/>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E2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27F"/>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98D"/>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5D56"/>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5D8"/>
    <w:rsid w:val="00485BAB"/>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66"/>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22A"/>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964"/>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E7C"/>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1B8"/>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15A2"/>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4D4"/>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55D0"/>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B63"/>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0D23"/>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2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1F76"/>
    <w:rsid w:val="0064239B"/>
    <w:rsid w:val="0064247A"/>
    <w:rsid w:val="00642E9E"/>
    <w:rsid w:val="00642FFB"/>
    <w:rsid w:val="006435DC"/>
    <w:rsid w:val="0064380B"/>
    <w:rsid w:val="00643C2F"/>
    <w:rsid w:val="00644278"/>
    <w:rsid w:val="00644625"/>
    <w:rsid w:val="00644C01"/>
    <w:rsid w:val="006451FC"/>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25"/>
    <w:rsid w:val="006605A2"/>
    <w:rsid w:val="00660B4F"/>
    <w:rsid w:val="0066174C"/>
    <w:rsid w:val="0066249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0D"/>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6DD"/>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6F4F"/>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A63"/>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6D74"/>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0C1"/>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5FE0"/>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610"/>
    <w:rsid w:val="00865BE6"/>
    <w:rsid w:val="00865D8A"/>
    <w:rsid w:val="00865F81"/>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D9"/>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186"/>
    <w:rsid w:val="008F1678"/>
    <w:rsid w:val="008F1ADD"/>
    <w:rsid w:val="008F1E26"/>
    <w:rsid w:val="008F24F1"/>
    <w:rsid w:val="008F2B28"/>
    <w:rsid w:val="008F40EA"/>
    <w:rsid w:val="008F4419"/>
    <w:rsid w:val="008F4454"/>
    <w:rsid w:val="008F4B97"/>
    <w:rsid w:val="008F529C"/>
    <w:rsid w:val="008F52A9"/>
    <w:rsid w:val="008F57A5"/>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37E"/>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482"/>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67A"/>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1CEE"/>
    <w:rsid w:val="00A11FA4"/>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8E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4A5"/>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150"/>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2F17"/>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27E"/>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3E3"/>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6F5"/>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4FE1"/>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A40"/>
    <w:rsid w:val="00BF3B5F"/>
    <w:rsid w:val="00BF3B65"/>
    <w:rsid w:val="00BF4471"/>
    <w:rsid w:val="00BF522D"/>
    <w:rsid w:val="00BF5336"/>
    <w:rsid w:val="00BF59B2"/>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23A"/>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3C96"/>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DA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598"/>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5DF"/>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0E90"/>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0CE"/>
    <w:rsid w:val="00DB1730"/>
    <w:rsid w:val="00DB1A95"/>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19B"/>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C7F67"/>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0FF"/>
    <w:rsid w:val="00DE2737"/>
    <w:rsid w:val="00DE2771"/>
    <w:rsid w:val="00DE2F84"/>
    <w:rsid w:val="00DE30E1"/>
    <w:rsid w:val="00DE3392"/>
    <w:rsid w:val="00DE37A0"/>
    <w:rsid w:val="00DE37AD"/>
    <w:rsid w:val="00DE3DBB"/>
    <w:rsid w:val="00DE3FBE"/>
    <w:rsid w:val="00DE41A4"/>
    <w:rsid w:val="00DE4804"/>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43A"/>
    <w:rsid w:val="00E02463"/>
    <w:rsid w:val="00E025DA"/>
    <w:rsid w:val="00E027BB"/>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2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AA8"/>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239"/>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3F7"/>
    <w:rsid w:val="00EF25CA"/>
    <w:rsid w:val="00EF272B"/>
    <w:rsid w:val="00EF2EC2"/>
    <w:rsid w:val="00EF3325"/>
    <w:rsid w:val="00EF3390"/>
    <w:rsid w:val="00EF3499"/>
    <w:rsid w:val="00EF47C7"/>
    <w:rsid w:val="00EF4858"/>
    <w:rsid w:val="00EF4CE4"/>
    <w:rsid w:val="00EF5A32"/>
    <w:rsid w:val="00EF5B80"/>
    <w:rsid w:val="00EF6954"/>
    <w:rsid w:val="00EF6F82"/>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0C6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6D8E"/>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6D9"/>
    <w:rsid w:val="00F669B1"/>
    <w:rsid w:val="00F66BB4"/>
    <w:rsid w:val="00F66D26"/>
    <w:rsid w:val="00F671DB"/>
    <w:rsid w:val="00F6720C"/>
    <w:rsid w:val="00F67351"/>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34B"/>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3055"/>
    <w:rsid w:val="00FB3106"/>
    <w:rsid w:val="00FB3C04"/>
    <w:rsid w:val="00FB411A"/>
    <w:rsid w:val="00FB42B3"/>
    <w:rsid w:val="00FB455D"/>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809"/>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E2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73E2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73E2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题注,C"/>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157896">
      <w:bodyDiv w:val="1"/>
      <w:marLeft w:val="0"/>
      <w:marRight w:val="0"/>
      <w:marTop w:val="0"/>
      <w:marBottom w:val="0"/>
      <w:divBdr>
        <w:top w:val="none" w:sz="0" w:space="0" w:color="auto"/>
        <w:left w:val="none" w:sz="0" w:space="0" w:color="auto"/>
        <w:bottom w:val="none" w:sz="0" w:space="0" w:color="auto"/>
        <w:right w:val="none" w:sz="0" w:space="0" w:color="auto"/>
      </w:divBdr>
      <w:divsChild>
        <w:div w:id="951352767">
          <w:marLeft w:val="360"/>
          <w:marRight w:val="0"/>
          <w:marTop w:val="200"/>
          <w:marBottom w:val="0"/>
          <w:divBdr>
            <w:top w:val="none" w:sz="0" w:space="0" w:color="auto"/>
            <w:left w:val="none" w:sz="0" w:space="0" w:color="auto"/>
            <w:bottom w:val="none" w:sz="0" w:space="0" w:color="auto"/>
            <w:right w:val="none" w:sz="0" w:space="0" w:color="auto"/>
          </w:divBdr>
        </w:div>
        <w:div w:id="221908786">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3659518">
      <w:bodyDiv w:val="1"/>
      <w:marLeft w:val="0"/>
      <w:marRight w:val="0"/>
      <w:marTop w:val="0"/>
      <w:marBottom w:val="0"/>
      <w:divBdr>
        <w:top w:val="none" w:sz="0" w:space="0" w:color="auto"/>
        <w:left w:val="none" w:sz="0" w:space="0" w:color="auto"/>
        <w:bottom w:val="none" w:sz="0" w:space="0" w:color="auto"/>
        <w:right w:val="none" w:sz="0" w:space="0" w:color="auto"/>
      </w:divBdr>
      <w:divsChild>
        <w:div w:id="542408408">
          <w:marLeft w:val="360"/>
          <w:marRight w:val="0"/>
          <w:marTop w:val="200"/>
          <w:marBottom w:val="0"/>
          <w:divBdr>
            <w:top w:val="none" w:sz="0" w:space="0" w:color="auto"/>
            <w:left w:val="none" w:sz="0" w:space="0" w:color="auto"/>
            <w:bottom w:val="none" w:sz="0" w:space="0" w:color="auto"/>
            <w:right w:val="none" w:sz="0" w:space="0" w:color="auto"/>
          </w:divBdr>
        </w:div>
        <w:div w:id="2069378145">
          <w:marLeft w:val="360"/>
          <w:marRight w:val="0"/>
          <w:marTop w:val="200"/>
          <w:marBottom w:val="0"/>
          <w:divBdr>
            <w:top w:val="none" w:sz="0" w:space="0" w:color="auto"/>
            <w:left w:val="none" w:sz="0" w:space="0" w:color="auto"/>
            <w:bottom w:val="none" w:sz="0" w:space="0" w:color="auto"/>
            <w:right w:val="none" w:sz="0" w:space="0" w:color="auto"/>
          </w:divBdr>
        </w:div>
        <w:div w:id="1213006544">
          <w:marLeft w:val="1080"/>
          <w:marRight w:val="0"/>
          <w:marTop w:val="100"/>
          <w:marBottom w:val="0"/>
          <w:divBdr>
            <w:top w:val="none" w:sz="0" w:space="0" w:color="auto"/>
            <w:left w:val="none" w:sz="0" w:space="0" w:color="auto"/>
            <w:bottom w:val="none" w:sz="0" w:space="0" w:color="auto"/>
            <w:right w:val="none" w:sz="0" w:space="0" w:color="auto"/>
          </w:divBdr>
        </w:div>
        <w:div w:id="355933874">
          <w:marLeft w:val="1080"/>
          <w:marRight w:val="0"/>
          <w:marTop w:val="100"/>
          <w:marBottom w:val="0"/>
          <w:divBdr>
            <w:top w:val="none" w:sz="0" w:space="0" w:color="auto"/>
            <w:left w:val="none" w:sz="0" w:space="0" w:color="auto"/>
            <w:bottom w:val="none" w:sz="0" w:space="0" w:color="auto"/>
            <w:right w:val="none" w:sz="0" w:space="0" w:color="auto"/>
          </w:divBdr>
        </w:div>
        <w:div w:id="682777613">
          <w:marLeft w:val="1080"/>
          <w:marRight w:val="0"/>
          <w:marTop w:val="100"/>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4328971">
      <w:bodyDiv w:val="1"/>
      <w:marLeft w:val="0"/>
      <w:marRight w:val="0"/>
      <w:marTop w:val="0"/>
      <w:marBottom w:val="0"/>
      <w:divBdr>
        <w:top w:val="none" w:sz="0" w:space="0" w:color="auto"/>
        <w:left w:val="none" w:sz="0" w:space="0" w:color="auto"/>
        <w:bottom w:val="none" w:sz="0" w:space="0" w:color="auto"/>
        <w:right w:val="none" w:sz="0" w:space="0" w:color="auto"/>
      </w:divBdr>
      <w:divsChild>
        <w:div w:id="898830228">
          <w:marLeft w:val="360"/>
          <w:marRight w:val="0"/>
          <w:marTop w:val="200"/>
          <w:marBottom w:val="0"/>
          <w:divBdr>
            <w:top w:val="none" w:sz="0" w:space="0" w:color="auto"/>
            <w:left w:val="none" w:sz="0" w:space="0" w:color="auto"/>
            <w:bottom w:val="none" w:sz="0" w:space="0" w:color="auto"/>
            <w:right w:val="none" w:sz="0" w:space="0" w:color="auto"/>
          </w:divBdr>
        </w:div>
        <w:div w:id="1690905674">
          <w:marLeft w:val="1080"/>
          <w:marRight w:val="0"/>
          <w:marTop w:val="100"/>
          <w:marBottom w:val="0"/>
          <w:divBdr>
            <w:top w:val="none" w:sz="0" w:space="0" w:color="auto"/>
            <w:left w:val="none" w:sz="0" w:space="0" w:color="auto"/>
            <w:bottom w:val="none" w:sz="0" w:space="0" w:color="auto"/>
            <w:right w:val="none" w:sz="0" w:space="0" w:color="auto"/>
          </w:divBdr>
        </w:div>
        <w:div w:id="1852524816">
          <w:marLeft w:val="1800"/>
          <w:marRight w:val="0"/>
          <w:marTop w:val="100"/>
          <w:marBottom w:val="0"/>
          <w:divBdr>
            <w:top w:val="none" w:sz="0" w:space="0" w:color="auto"/>
            <w:left w:val="none" w:sz="0" w:space="0" w:color="auto"/>
            <w:bottom w:val="none" w:sz="0" w:space="0" w:color="auto"/>
            <w:right w:val="none" w:sz="0" w:space="0" w:color="auto"/>
          </w:divBdr>
        </w:div>
        <w:div w:id="2091192443">
          <w:marLeft w:val="2520"/>
          <w:marRight w:val="0"/>
          <w:marTop w:val="100"/>
          <w:marBottom w:val="0"/>
          <w:divBdr>
            <w:top w:val="none" w:sz="0" w:space="0" w:color="auto"/>
            <w:left w:val="none" w:sz="0" w:space="0" w:color="auto"/>
            <w:bottom w:val="none" w:sz="0" w:space="0" w:color="auto"/>
            <w:right w:val="none" w:sz="0" w:space="0" w:color="auto"/>
          </w:divBdr>
        </w:div>
        <w:div w:id="1782845612">
          <w:marLeft w:val="2520"/>
          <w:marRight w:val="0"/>
          <w:marTop w:val="100"/>
          <w:marBottom w:val="0"/>
          <w:divBdr>
            <w:top w:val="none" w:sz="0" w:space="0" w:color="auto"/>
            <w:left w:val="none" w:sz="0" w:space="0" w:color="auto"/>
            <w:bottom w:val="none" w:sz="0" w:space="0" w:color="auto"/>
            <w:right w:val="none" w:sz="0" w:space="0" w:color="auto"/>
          </w:divBdr>
        </w:div>
        <w:div w:id="1328821389">
          <w:marLeft w:val="2520"/>
          <w:marRight w:val="0"/>
          <w:marTop w:val="100"/>
          <w:marBottom w:val="0"/>
          <w:divBdr>
            <w:top w:val="none" w:sz="0" w:space="0" w:color="auto"/>
            <w:left w:val="none" w:sz="0" w:space="0" w:color="auto"/>
            <w:bottom w:val="none" w:sz="0" w:space="0" w:color="auto"/>
            <w:right w:val="none" w:sz="0" w:space="0" w:color="auto"/>
          </w:divBdr>
        </w:div>
        <w:div w:id="944119233">
          <w:marLeft w:val="1080"/>
          <w:marRight w:val="0"/>
          <w:marTop w:val="100"/>
          <w:marBottom w:val="0"/>
          <w:divBdr>
            <w:top w:val="none" w:sz="0" w:space="0" w:color="auto"/>
            <w:left w:val="none" w:sz="0" w:space="0" w:color="auto"/>
            <w:bottom w:val="none" w:sz="0" w:space="0" w:color="auto"/>
            <w:right w:val="none" w:sz="0" w:space="0" w:color="auto"/>
          </w:divBdr>
        </w:div>
        <w:div w:id="580333632">
          <w:marLeft w:val="1800"/>
          <w:marRight w:val="0"/>
          <w:marTop w:val="100"/>
          <w:marBottom w:val="0"/>
          <w:divBdr>
            <w:top w:val="none" w:sz="0" w:space="0" w:color="auto"/>
            <w:left w:val="none" w:sz="0" w:space="0" w:color="auto"/>
            <w:bottom w:val="none" w:sz="0" w:space="0" w:color="auto"/>
            <w:right w:val="none" w:sz="0" w:space="0" w:color="auto"/>
          </w:divBdr>
        </w:div>
        <w:div w:id="1208176568">
          <w:marLeft w:val="2520"/>
          <w:marRight w:val="0"/>
          <w:marTop w:val="100"/>
          <w:marBottom w:val="0"/>
          <w:divBdr>
            <w:top w:val="none" w:sz="0" w:space="0" w:color="auto"/>
            <w:left w:val="none" w:sz="0" w:space="0" w:color="auto"/>
            <w:bottom w:val="none" w:sz="0" w:space="0" w:color="auto"/>
            <w:right w:val="none" w:sz="0" w:space="0" w:color="auto"/>
          </w:divBdr>
        </w:div>
        <w:div w:id="1254820395">
          <w:marLeft w:val="2520"/>
          <w:marRight w:val="0"/>
          <w:marTop w:val="100"/>
          <w:marBottom w:val="0"/>
          <w:divBdr>
            <w:top w:val="none" w:sz="0" w:space="0" w:color="auto"/>
            <w:left w:val="none" w:sz="0" w:space="0" w:color="auto"/>
            <w:bottom w:val="none" w:sz="0" w:space="0" w:color="auto"/>
            <w:right w:val="none" w:sz="0" w:space="0" w:color="auto"/>
          </w:divBdr>
        </w:div>
        <w:div w:id="1148937347">
          <w:marLeft w:val="2520"/>
          <w:marRight w:val="0"/>
          <w:marTop w:val="10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6463817">
      <w:bodyDiv w:val="1"/>
      <w:marLeft w:val="0"/>
      <w:marRight w:val="0"/>
      <w:marTop w:val="0"/>
      <w:marBottom w:val="0"/>
      <w:divBdr>
        <w:top w:val="none" w:sz="0" w:space="0" w:color="auto"/>
        <w:left w:val="none" w:sz="0" w:space="0" w:color="auto"/>
        <w:bottom w:val="none" w:sz="0" w:space="0" w:color="auto"/>
        <w:right w:val="none" w:sz="0" w:space="0" w:color="auto"/>
      </w:divBdr>
      <w:divsChild>
        <w:div w:id="722145019">
          <w:marLeft w:val="360"/>
          <w:marRight w:val="0"/>
          <w:marTop w:val="200"/>
          <w:marBottom w:val="0"/>
          <w:divBdr>
            <w:top w:val="none" w:sz="0" w:space="0" w:color="auto"/>
            <w:left w:val="none" w:sz="0" w:space="0" w:color="auto"/>
            <w:bottom w:val="none" w:sz="0" w:space="0" w:color="auto"/>
            <w:right w:val="none" w:sz="0" w:space="0" w:color="auto"/>
          </w:divBdr>
        </w:div>
        <w:div w:id="525024731">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8640027">
      <w:bodyDiv w:val="1"/>
      <w:marLeft w:val="0"/>
      <w:marRight w:val="0"/>
      <w:marTop w:val="0"/>
      <w:marBottom w:val="0"/>
      <w:divBdr>
        <w:top w:val="none" w:sz="0" w:space="0" w:color="auto"/>
        <w:left w:val="none" w:sz="0" w:space="0" w:color="auto"/>
        <w:bottom w:val="none" w:sz="0" w:space="0" w:color="auto"/>
        <w:right w:val="none" w:sz="0" w:space="0" w:color="auto"/>
      </w:divBdr>
    </w:div>
    <w:div w:id="582295654">
      <w:bodyDiv w:val="1"/>
      <w:marLeft w:val="0"/>
      <w:marRight w:val="0"/>
      <w:marTop w:val="0"/>
      <w:marBottom w:val="0"/>
      <w:divBdr>
        <w:top w:val="none" w:sz="0" w:space="0" w:color="auto"/>
        <w:left w:val="none" w:sz="0" w:space="0" w:color="auto"/>
        <w:bottom w:val="none" w:sz="0" w:space="0" w:color="auto"/>
        <w:right w:val="none" w:sz="0" w:space="0" w:color="auto"/>
      </w:divBdr>
      <w:divsChild>
        <w:div w:id="1497840824">
          <w:marLeft w:val="1080"/>
          <w:marRight w:val="0"/>
          <w:marTop w:val="100"/>
          <w:marBottom w:val="0"/>
          <w:divBdr>
            <w:top w:val="none" w:sz="0" w:space="0" w:color="auto"/>
            <w:left w:val="none" w:sz="0" w:space="0" w:color="auto"/>
            <w:bottom w:val="none" w:sz="0" w:space="0" w:color="auto"/>
            <w:right w:val="none" w:sz="0" w:space="0" w:color="auto"/>
          </w:divBdr>
        </w:div>
        <w:div w:id="231043279">
          <w:marLeft w:val="1800"/>
          <w:marRight w:val="0"/>
          <w:marTop w:val="100"/>
          <w:marBottom w:val="0"/>
          <w:divBdr>
            <w:top w:val="none" w:sz="0" w:space="0" w:color="auto"/>
            <w:left w:val="none" w:sz="0" w:space="0" w:color="auto"/>
            <w:bottom w:val="none" w:sz="0" w:space="0" w:color="auto"/>
            <w:right w:val="none" w:sz="0" w:space="0" w:color="auto"/>
          </w:divBdr>
        </w:div>
        <w:div w:id="1928537909">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5871049">
      <w:bodyDiv w:val="1"/>
      <w:marLeft w:val="0"/>
      <w:marRight w:val="0"/>
      <w:marTop w:val="0"/>
      <w:marBottom w:val="0"/>
      <w:divBdr>
        <w:top w:val="none" w:sz="0" w:space="0" w:color="auto"/>
        <w:left w:val="none" w:sz="0" w:space="0" w:color="auto"/>
        <w:bottom w:val="none" w:sz="0" w:space="0" w:color="auto"/>
        <w:right w:val="none" w:sz="0" w:space="0" w:color="auto"/>
      </w:divBdr>
      <w:divsChild>
        <w:div w:id="311830355">
          <w:marLeft w:val="0"/>
          <w:marRight w:val="0"/>
          <w:marTop w:val="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922041">
      <w:bodyDiv w:val="1"/>
      <w:marLeft w:val="0"/>
      <w:marRight w:val="0"/>
      <w:marTop w:val="0"/>
      <w:marBottom w:val="0"/>
      <w:divBdr>
        <w:top w:val="none" w:sz="0" w:space="0" w:color="auto"/>
        <w:left w:val="none" w:sz="0" w:space="0" w:color="auto"/>
        <w:bottom w:val="none" w:sz="0" w:space="0" w:color="auto"/>
        <w:right w:val="none" w:sz="0" w:space="0" w:color="auto"/>
      </w:divBdr>
      <w:divsChild>
        <w:div w:id="2053966573">
          <w:marLeft w:val="360"/>
          <w:marRight w:val="0"/>
          <w:marTop w:val="200"/>
          <w:marBottom w:val="0"/>
          <w:divBdr>
            <w:top w:val="none" w:sz="0" w:space="0" w:color="auto"/>
            <w:left w:val="none" w:sz="0" w:space="0" w:color="auto"/>
            <w:bottom w:val="none" w:sz="0" w:space="0" w:color="auto"/>
            <w:right w:val="none" w:sz="0" w:space="0" w:color="auto"/>
          </w:divBdr>
        </w:div>
        <w:div w:id="558396093">
          <w:marLeft w:val="1080"/>
          <w:marRight w:val="0"/>
          <w:marTop w:val="100"/>
          <w:marBottom w:val="0"/>
          <w:divBdr>
            <w:top w:val="none" w:sz="0" w:space="0" w:color="auto"/>
            <w:left w:val="none" w:sz="0" w:space="0" w:color="auto"/>
            <w:bottom w:val="none" w:sz="0" w:space="0" w:color="auto"/>
            <w:right w:val="none" w:sz="0" w:space="0" w:color="auto"/>
          </w:divBdr>
        </w:div>
        <w:div w:id="1347247006">
          <w:marLeft w:val="1800"/>
          <w:marRight w:val="0"/>
          <w:marTop w:val="100"/>
          <w:marBottom w:val="0"/>
          <w:divBdr>
            <w:top w:val="none" w:sz="0" w:space="0" w:color="auto"/>
            <w:left w:val="none" w:sz="0" w:space="0" w:color="auto"/>
            <w:bottom w:val="none" w:sz="0" w:space="0" w:color="auto"/>
            <w:right w:val="none" w:sz="0" w:space="0" w:color="auto"/>
          </w:divBdr>
        </w:div>
        <w:div w:id="713886902">
          <w:marLeft w:val="1080"/>
          <w:marRight w:val="0"/>
          <w:marTop w:val="100"/>
          <w:marBottom w:val="0"/>
          <w:divBdr>
            <w:top w:val="none" w:sz="0" w:space="0" w:color="auto"/>
            <w:left w:val="none" w:sz="0" w:space="0" w:color="auto"/>
            <w:bottom w:val="none" w:sz="0" w:space="0" w:color="auto"/>
            <w:right w:val="none" w:sz="0" w:space="0" w:color="auto"/>
          </w:divBdr>
        </w:div>
        <w:div w:id="1973291331">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57927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77877040">
      <w:bodyDiv w:val="1"/>
      <w:marLeft w:val="0"/>
      <w:marRight w:val="0"/>
      <w:marTop w:val="0"/>
      <w:marBottom w:val="0"/>
      <w:divBdr>
        <w:top w:val="none" w:sz="0" w:space="0" w:color="auto"/>
        <w:left w:val="none" w:sz="0" w:space="0" w:color="auto"/>
        <w:bottom w:val="none" w:sz="0" w:space="0" w:color="auto"/>
        <w:right w:val="none" w:sz="0" w:space="0" w:color="auto"/>
      </w:divBdr>
      <w:divsChild>
        <w:div w:id="128675036">
          <w:marLeft w:val="360"/>
          <w:marRight w:val="0"/>
          <w:marTop w:val="200"/>
          <w:marBottom w:val="0"/>
          <w:divBdr>
            <w:top w:val="none" w:sz="0" w:space="0" w:color="auto"/>
            <w:left w:val="none" w:sz="0" w:space="0" w:color="auto"/>
            <w:bottom w:val="none" w:sz="0" w:space="0" w:color="auto"/>
            <w:right w:val="none" w:sz="0" w:space="0" w:color="auto"/>
          </w:divBdr>
        </w:div>
        <w:div w:id="1781533485">
          <w:marLeft w:val="360"/>
          <w:marRight w:val="0"/>
          <w:marTop w:val="200"/>
          <w:marBottom w:val="0"/>
          <w:divBdr>
            <w:top w:val="none" w:sz="0" w:space="0" w:color="auto"/>
            <w:left w:val="none" w:sz="0" w:space="0" w:color="auto"/>
            <w:bottom w:val="none" w:sz="0" w:space="0" w:color="auto"/>
            <w:right w:val="none" w:sz="0" w:space="0" w:color="auto"/>
          </w:divBdr>
        </w:div>
        <w:div w:id="2035887895">
          <w:marLeft w:val="1080"/>
          <w:marRight w:val="0"/>
          <w:marTop w:val="100"/>
          <w:marBottom w:val="0"/>
          <w:divBdr>
            <w:top w:val="none" w:sz="0" w:space="0" w:color="auto"/>
            <w:left w:val="none" w:sz="0" w:space="0" w:color="auto"/>
            <w:bottom w:val="none" w:sz="0" w:space="0" w:color="auto"/>
            <w:right w:val="none" w:sz="0" w:space="0" w:color="auto"/>
          </w:divBdr>
        </w:div>
        <w:div w:id="1061251972">
          <w:marLeft w:val="1080"/>
          <w:marRight w:val="0"/>
          <w:marTop w:val="100"/>
          <w:marBottom w:val="0"/>
          <w:divBdr>
            <w:top w:val="none" w:sz="0" w:space="0" w:color="auto"/>
            <w:left w:val="none" w:sz="0" w:space="0" w:color="auto"/>
            <w:bottom w:val="none" w:sz="0" w:space="0" w:color="auto"/>
            <w:right w:val="none" w:sz="0" w:space="0" w:color="auto"/>
          </w:divBdr>
        </w:div>
        <w:div w:id="114769768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004264">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61FFF-DB09-4C31-80F1-2F0706ECA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1465</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2020-10-22T14:22:00Z</dcterms:created>
  <dcterms:modified xsi:type="dcterms:W3CDTF">2020-10-23T08:38:00Z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